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1111" w14:textId="15F8DDA8" w:rsidR="00C0791A" w:rsidRPr="009D7041" w:rsidRDefault="00F5766A" w:rsidP="00C0791A">
      <w:pPr>
        <w:pStyle w:val="a3"/>
        <w:jc w:val="center"/>
        <w:rPr>
          <w:rFonts w:ascii="Times New Roman" w:eastAsia="標楷體" w:hAnsi="Times New Roman" w:cs="Times New Roman"/>
          <w:b/>
          <w:color w:val="000000"/>
          <w:sz w:val="28"/>
          <w:szCs w:val="28"/>
          <w:lang w:eastAsia="zh-HK"/>
        </w:rPr>
      </w:pPr>
      <w:r w:rsidRPr="00F5766A">
        <w:rPr>
          <w:rFonts w:ascii="Times New Roman" w:eastAsia="DengXian" w:hAnsi="Times New Roman" w:cs="Times New Roman" w:hint="eastAsia"/>
          <w:b/>
          <w:bCs/>
          <w:sz w:val="28"/>
          <w:szCs w:val="28"/>
          <w:lang w:eastAsia="zh-CN"/>
        </w:rPr>
        <w:t>公民、经济与社会</w:t>
      </w:r>
      <w:r w:rsidRPr="00F5766A">
        <w:rPr>
          <w:rFonts w:ascii="Times New Roman" w:eastAsia="DengXian" w:hAnsi="Times New Roman" w:cs="Times New Roman" w:hint="eastAsia"/>
          <w:b/>
          <w:color w:val="000000"/>
          <w:sz w:val="28"/>
          <w:szCs w:val="28"/>
          <w:lang w:eastAsia="zh-CN"/>
        </w:rPr>
        <w:t>（中一至中三）</w:t>
      </w:r>
    </w:p>
    <w:p w14:paraId="09BCE435" w14:textId="2BDEC951" w:rsidR="00B102F0" w:rsidRPr="00AA3802" w:rsidRDefault="00F5766A" w:rsidP="00B102F0">
      <w:pPr>
        <w:pStyle w:val="a3"/>
        <w:jc w:val="center"/>
        <w:rPr>
          <w:rFonts w:ascii="標楷體" w:eastAsia="標楷體" w:hAnsi="標楷體"/>
          <w:b/>
          <w:bCs/>
          <w:sz w:val="28"/>
          <w:szCs w:val="28"/>
          <w:lang w:eastAsia="zh-HK"/>
        </w:rPr>
      </w:pPr>
      <w:r w:rsidRPr="00F5766A">
        <w:rPr>
          <w:rFonts w:ascii="標楷體" w:eastAsia="DengXian" w:hAnsi="標楷體" w:hint="eastAsia"/>
          <w:b/>
          <w:bCs/>
          <w:sz w:val="28"/>
          <w:szCs w:val="28"/>
          <w:lang w:eastAsia="zh-CN"/>
        </w:rPr>
        <w:t>「三分钟概念」动画视像片段系列：</w:t>
      </w:r>
    </w:p>
    <w:p w14:paraId="2E8B888A" w14:textId="3AF59031" w:rsidR="001541DF" w:rsidRDefault="00F5766A" w:rsidP="00BE7D33">
      <w:pPr>
        <w:pStyle w:val="a3"/>
        <w:jc w:val="center"/>
        <w:rPr>
          <w:rFonts w:ascii="標楷體" w:eastAsia="標楷體" w:hAnsi="標楷體"/>
          <w:b/>
          <w:sz w:val="28"/>
          <w:szCs w:val="28"/>
          <w:lang w:eastAsia="zh-HK"/>
        </w:rPr>
      </w:pPr>
      <w:r w:rsidRPr="00F5766A">
        <w:rPr>
          <w:rFonts w:ascii="標楷體" w:eastAsia="DengXian" w:hAnsi="標楷體" w:hint="eastAsia"/>
          <w:b/>
          <w:sz w:val="28"/>
          <w:szCs w:val="28"/>
          <w:lang w:eastAsia="zh-CN"/>
        </w:rPr>
        <w:t>「智慧城市」</w:t>
      </w:r>
    </w:p>
    <w:p w14:paraId="3A01F452" w14:textId="7521B64B" w:rsidR="003F3327" w:rsidRPr="00AA3802" w:rsidRDefault="00F5766A" w:rsidP="00BE7D33">
      <w:pPr>
        <w:pStyle w:val="a3"/>
        <w:jc w:val="center"/>
        <w:rPr>
          <w:rFonts w:ascii="標楷體" w:eastAsia="標楷體" w:hAnsi="標楷體"/>
          <w:b/>
          <w:sz w:val="28"/>
          <w:szCs w:val="28"/>
          <w:lang w:eastAsia="zh-HK"/>
        </w:rPr>
      </w:pPr>
      <w:r w:rsidRPr="00F5766A">
        <w:rPr>
          <w:rFonts w:ascii="標楷體" w:eastAsia="DengXian" w:hAnsi="標楷體" w:hint="eastAsia"/>
          <w:b/>
          <w:sz w:val="28"/>
          <w:szCs w:val="28"/>
          <w:lang w:eastAsia="zh-CN"/>
        </w:rPr>
        <w:t>教学指引</w:t>
      </w:r>
    </w:p>
    <w:p w14:paraId="7806ADA0" w14:textId="77777777" w:rsidR="0036166B" w:rsidRDefault="0036166B" w:rsidP="003F3327">
      <w:pPr>
        <w:pStyle w:val="a3"/>
        <w:jc w:val="center"/>
        <w:rPr>
          <w:sz w:val="24"/>
          <w:szCs w:val="24"/>
        </w:rPr>
      </w:pPr>
    </w:p>
    <w:p w14:paraId="333FCA0A" w14:textId="54862406" w:rsidR="00B102F0" w:rsidRPr="00017703" w:rsidRDefault="00F5766A" w:rsidP="00B102F0">
      <w:pPr>
        <w:snapToGrid w:val="0"/>
        <w:spacing w:afterLines="50" w:after="120"/>
        <w:jc w:val="both"/>
        <w:rPr>
          <w:rFonts w:ascii="Times New Roman" w:eastAsia="標楷體" w:hAnsi="Times New Roman" w:cs="Times New Roman"/>
          <w:sz w:val="28"/>
          <w:szCs w:val="28"/>
        </w:rPr>
      </w:pPr>
      <w:r w:rsidRPr="00F5766A">
        <w:rPr>
          <w:rFonts w:ascii="Times New Roman" w:eastAsia="DengXian" w:hAnsi="Times New Roman" w:cs="Times New Roman" w:hint="eastAsia"/>
          <w:b/>
          <w:sz w:val="28"/>
          <w:szCs w:val="28"/>
          <w:lang w:eastAsia="zh-CN"/>
        </w:rPr>
        <w:t>一</w:t>
      </w:r>
      <w:r w:rsidRPr="00F5766A">
        <w:rPr>
          <w:rFonts w:ascii="Times New Roman" w:eastAsia="DengXian" w:hAnsi="Times New Roman" w:cs="Times New Roman"/>
          <w:b/>
          <w:sz w:val="28"/>
          <w:szCs w:val="28"/>
          <w:lang w:eastAsia="zh-CN"/>
        </w:rPr>
        <w:t xml:space="preserve">. </w:t>
      </w:r>
      <w:r w:rsidRPr="00F5766A">
        <w:rPr>
          <w:rFonts w:ascii="Times New Roman" w:eastAsia="DengXian" w:hAnsi="Times New Roman" w:cs="Times New Roman" w:hint="eastAsia"/>
          <w:b/>
          <w:sz w:val="28"/>
          <w:szCs w:val="28"/>
          <w:lang w:eastAsia="zh-CN"/>
        </w:rPr>
        <w:t>动画视像片段名称</w:t>
      </w:r>
      <w:r w:rsidRPr="00F5766A">
        <w:rPr>
          <w:rFonts w:ascii="Times New Roman" w:eastAsia="DengXian" w:hAnsi="Times New Roman" w:cs="Times New Roman" w:hint="eastAsia"/>
          <w:sz w:val="28"/>
          <w:szCs w:val="28"/>
          <w:lang w:eastAsia="zh-CN"/>
        </w:rPr>
        <w:t>：「智慧城市」</w:t>
      </w:r>
    </w:p>
    <w:p w14:paraId="31369F4D" w14:textId="1DA93DD7" w:rsidR="00B102F0" w:rsidRPr="00017703" w:rsidRDefault="00F5766A" w:rsidP="00B102F0">
      <w:pPr>
        <w:snapToGrid w:val="0"/>
        <w:spacing w:afterLines="50" w:after="120"/>
        <w:jc w:val="both"/>
        <w:rPr>
          <w:rFonts w:ascii="Times New Roman" w:eastAsia="標楷體" w:hAnsi="Times New Roman" w:cs="Times New Roman"/>
          <w:sz w:val="28"/>
          <w:szCs w:val="28"/>
        </w:rPr>
      </w:pPr>
      <w:r w:rsidRPr="00F5766A">
        <w:rPr>
          <w:rFonts w:ascii="Times New Roman" w:eastAsia="DengXian" w:hAnsi="Times New Roman" w:cs="Times New Roman" w:hint="eastAsia"/>
          <w:b/>
          <w:sz w:val="28"/>
          <w:szCs w:val="28"/>
          <w:lang w:eastAsia="zh-CN"/>
        </w:rPr>
        <w:t>二</w:t>
      </w:r>
      <w:r w:rsidRPr="00F5766A">
        <w:rPr>
          <w:rFonts w:ascii="Times New Roman" w:eastAsia="DengXian" w:hAnsi="Times New Roman" w:cs="Times New Roman"/>
          <w:b/>
          <w:sz w:val="28"/>
          <w:szCs w:val="28"/>
          <w:lang w:eastAsia="zh-CN"/>
        </w:rPr>
        <w:t xml:space="preserve">. </w:t>
      </w:r>
      <w:r w:rsidRPr="00F5766A">
        <w:rPr>
          <w:rFonts w:ascii="Times New Roman" w:eastAsia="DengXian" w:hAnsi="Times New Roman" w:cs="Times New Roman" w:hint="eastAsia"/>
          <w:b/>
          <w:sz w:val="28"/>
          <w:szCs w:val="28"/>
          <w:lang w:eastAsia="zh-CN"/>
        </w:rPr>
        <w:t>动画视像片段长度</w:t>
      </w:r>
      <w:r w:rsidRPr="00F5766A">
        <w:rPr>
          <w:rFonts w:ascii="Times New Roman" w:eastAsia="DengXian" w:hAnsi="Times New Roman" w:cs="Times New Roman" w:hint="eastAsia"/>
          <w:sz w:val="28"/>
          <w:szCs w:val="28"/>
          <w:lang w:eastAsia="zh-CN"/>
        </w:rPr>
        <w:t>：约</w:t>
      </w:r>
      <w:r w:rsidRPr="00F5766A">
        <w:rPr>
          <w:rFonts w:ascii="Times New Roman" w:eastAsia="DengXian" w:hAnsi="Times New Roman" w:cs="Times New Roman"/>
          <w:sz w:val="28"/>
          <w:szCs w:val="28"/>
          <w:lang w:eastAsia="zh-CN"/>
        </w:rPr>
        <w:t>3</w:t>
      </w:r>
      <w:r w:rsidRPr="00F5766A">
        <w:rPr>
          <w:rFonts w:ascii="Times New Roman" w:eastAsia="DengXian" w:hAnsi="Times New Roman" w:cs="Times New Roman" w:hint="eastAsia"/>
          <w:sz w:val="28"/>
          <w:szCs w:val="28"/>
          <w:lang w:eastAsia="zh-CN"/>
        </w:rPr>
        <w:t>分钟</w:t>
      </w:r>
    </w:p>
    <w:p w14:paraId="178A1342" w14:textId="02DB5DE6" w:rsidR="001541DF" w:rsidRPr="00017703" w:rsidRDefault="00F5766A" w:rsidP="001541DF">
      <w:pPr>
        <w:snapToGrid w:val="0"/>
        <w:spacing w:afterLines="50" w:after="120"/>
        <w:jc w:val="both"/>
        <w:rPr>
          <w:rFonts w:ascii="Times New Roman" w:eastAsia="標楷體" w:hAnsi="Times New Roman" w:cs="Times New Roman"/>
          <w:sz w:val="28"/>
          <w:szCs w:val="28"/>
        </w:rPr>
      </w:pPr>
      <w:r w:rsidRPr="00F5766A">
        <w:rPr>
          <w:rFonts w:ascii="Times New Roman" w:eastAsia="DengXian" w:hAnsi="Times New Roman" w:cs="Times New Roman" w:hint="eastAsia"/>
          <w:b/>
          <w:sz w:val="28"/>
          <w:szCs w:val="28"/>
          <w:lang w:eastAsia="zh-CN"/>
        </w:rPr>
        <w:t>三</w:t>
      </w:r>
      <w:r w:rsidRPr="00F5766A">
        <w:rPr>
          <w:rFonts w:ascii="Times New Roman" w:eastAsia="DengXian" w:hAnsi="Times New Roman" w:cs="Times New Roman"/>
          <w:b/>
          <w:sz w:val="28"/>
          <w:szCs w:val="28"/>
          <w:lang w:eastAsia="zh-CN"/>
        </w:rPr>
        <w:t xml:space="preserve">. </w:t>
      </w:r>
      <w:r w:rsidRPr="00F5766A">
        <w:rPr>
          <w:rFonts w:ascii="Times New Roman" w:eastAsia="DengXian" w:hAnsi="Times New Roman" w:cs="Times New Roman" w:hint="eastAsia"/>
          <w:b/>
          <w:sz w:val="28"/>
          <w:szCs w:val="28"/>
          <w:lang w:eastAsia="zh-CN"/>
        </w:rPr>
        <w:t>相关公经社单元</w:t>
      </w:r>
      <w:r w:rsidRPr="00F5766A">
        <w:rPr>
          <w:rFonts w:ascii="Times New Roman" w:eastAsia="DengXian" w:hAnsi="Times New Roman" w:cs="Times New Roman" w:hint="eastAsia"/>
          <w:sz w:val="28"/>
          <w:szCs w:val="28"/>
          <w:lang w:eastAsia="zh-CN"/>
        </w:rPr>
        <w:t>：单元</w:t>
      </w:r>
      <w:r w:rsidRPr="00F5766A">
        <w:rPr>
          <w:rFonts w:ascii="Times New Roman" w:eastAsia="DengXian" w:hAnsi="Times New Roman" w:cs="Times New Roman"/>
          <w:sz w:val="28"/>
          <w:szCs w:val="28"/>
          <w:lang w:eastAsia="zh-CN"/>
        </w:rPr>
        <w:t>2.4</w:t>
      </w:r>
      <w:r w:rsidRPr="00F5766A">
        <w:rPr>
          <w:rFonts w:ascii="Times New Roman" w:eastAsia="DengXian" w:hAnsi="Times New Roman" w:cs="Times New Roman" w:hint="eastAsia"/>
          <w:sz w:val="28"/>
          <w:szCs w:val="28"/>
          <w:lang w:eastAsia="zh-CN"/>
        </w:rPr>
        <w:t>香港的经济表现及人力资源</w:t>
      </w:r>
    </w:p>
    <w:p w14:paraId="27118CFE" w14:textId="6CEEE728" w:rsidR="00B102F0" w:rsidRDefault="00F5766A" w:rsidP="00293121">
      <w:pPr>
        <w:pStyle w:val="Default"/>
        <w:snapToGrid w:val="0"/>
        <w:spacing w:line="276" w:lineRule="auto"/>
        <w:jc w:val="both"/>
        <w:rPr>
          <w:rFonts w:ascii="標楷體" w:eastAsia="標楷體" w:hAnsi="標楷體"/>
          <w:bCs/>
          <w:sz w:val="28"/>
          <w:szCs w:val="28"/>
          <w:lang w:eastAsia="zh-HK"/>
        </w:rPr>
      </w:pPr>
      <w:r w:rsidRPr="00F5766A">
        <w:rPr>
          <w:rFonts w:ascii="Times New Roman" w:eastAsia="DengXian" w:cs="Times New Roman" w:hint="eastAsia"/>
          <w:b/>
          <w:sz w:val="28"/>
          <w:szCs w:val="28"/>
          <w:lang w:eastAsia="zh-CN"/>
        </w:rPr>
        <w:t>四</w:t>
      </w:r>
      <w:r w:rsidRPr="00F5766A">
        <w:rPr>
          <w:rFonts w:ascii="Times New Roman" w:eastAsia="DengXian" w:cs="Times New Roman"/>
          <w:b/>
          <w:sz w:val="28"/>
          <w:szCs w:val="28"/>
          <w:lang w:eastAsia="zh-CN"/>
        </w:rPr>
        <w:t xml:space="preserve">. </w:t>
      </w:r>
      <w:r w:rsidRPr="00F5766A">
        <w:rPr>
          <w:rFonts w:ascii="Times New Roman" w:eastAsia="DengXian" w:cs="Times New Roman" w:hint="eastAsia"/>
          <w:b/>
          <w:sz w:val="28"/>
          <w:szCs w:val="28"/>
          <w:lang w:eastAsia="zh-CN"/>
        </w:rPr>
        <w:t>动画视像片段简介</w:t>
      </w:r>
      <w:r w:rsidRPr="00F5766A">
        <w:rPr>
          <w:rFonts w:ascii="Times New Roman" w:eastAsia="DengXian" w:cs="Times New Roman" w:hint="eastAsia"/>
          <w:sz w:val="28"/>
          <w:szCs w:val="28"/>
          <w:lang w:eastAsia="zh-CN"/>
        </w:rPr>
        <w:t>：</w:t>
      </w:r>
      <w:r w:rsidRPr="00F5766A">
        <w:rPr>
          <w:rFonts w:ascii="Times New Roman" w:eastAsia="DengXian" w:cs="Times New Roman" w:hint="eastAsia"/>
          <w:sz w:val="28"/>
          <w:lang w:eastAsia="zh-CN"/>
        </w:rPr>
        <w:t>由教育局课程发展处个人、社会及人文教育组制作。</w:t>
      </w:r>
      <w:r w:rsidRPr="00F5766A">
        <w:rPr>
          <w:rFonts w:ascii="標楷體" w:eastAsia="DengXian" w:hAnsi="標楷體" w:cs="Times New Roman" w:hint="eastAsia"/>
          <w:sz w:val="28"/>
          <w:szCs w:val="28"/>
          <w:lang w:eastAsia="zh-CN"/>
        </w:rPr>
        <w:t>动</w:t>
      </w:r>
      <w:r w:rsidRPr="00F5766A">
        <w:rPr>
          <w:rFonts w:ascii="標楷體" w:eastAsia="DengXian" w:hAnsi="標楷體" w:hint="eastAsia"/>
          <w:bCs/>
          <w:sz w:val="28"/>
          <w:szCs w:val="28"/>
          <w:lang w:eastAsia="zh-CN"/>
        </w:rPr>
        <w:t>画视像片段运用生活化例子深入浅出地扼要说明「</w:t>
      </w:r>
      <w:r w:rsidRPr="00F5766A">
        <w:rPr>
          <w:rFonts w:ascii="Times New Roman" w:eastAsia="DengXian" w:cs="Times New Roman" w:hint="eastAsia"/>
          <w:sz w:val="28"/>
          <w:szCs w:val="28"/>
          <w:lang w:eastAsia="zh-CN"/>
        </w:rPr>
        <w:t>智慧城市</w:t>
      </w:r>
      <w:r w:rsidRPr="00F5766A">
        <w:rPr>
          <w:rFonts w:ascii="標楷體" w:eastAsia="DengXian" w:hAnsi="標楷體" w:hint="eastAsia"/>
          <w:bCs/>
          <w:sz w:val="28"/>
          <w:szCs w:val="28"/>
          <w:lang w:eastAsia="zh-CN"/>
        </w:rPr>
        <w:t>」概念。</w:t>
      </w:r>
    </w:p>
    <w:p w14:paraId="675AA0B9" w14:textId="39827854" w:rsidR="008D1E97" w:rsidRPr="00415A30" w:rsidRDefault="00C0791A" w:rsidP="00293121">
      <w:pPr>
        <w:spacing w:after="0"/>
        <w:jc w:val="center"/>
        <w:rPr>
          <w:rFonts w:ascii="標楷體" w:eastAsia="標楷體" w:hAnsi="標楷體" w:cs="新細明體"/>
          <w:color w:val="000000"/>
          <w:sz w:val="28"/>
          <w:szCs w:val="24"/>
        </w:rPr>
      </w:pPr>
      <w:r>
        <w:rPr>
          <w:rFonts w:ascii="Times New Roman" w:eastAsia="標楷體" w:hAnsi="Times New Roman" w:cs="Times New Roman"/>
          <w:noProof/>
          <w:color w:val="000000"/>
          <w:sz w:val="28"/>
          <w:szCs w:val="24"/>
        </w:rPr>
        <mc:AlternateContent>
          <mc:Choice Requires="wps">
            <w:drawing>
              <wp:anchor distT="0" distB="0" distL="114300" distR="114300" simplePos="0" relativeHeight="251659264" behindDoc="0" locked="0" layoutInCell="1" allowOverlap="1" wp14:anchorId="222AB355" wp14:editId="51BFE63F">
                <wp:simplePos x="0" y="0"/>
                <wp:positionH relativeFrom="column">
                  <wp:posOffset>2113280</wp:posOffset>
                </wp:positionH>
                <wp:positionV relativeFrom="paragraph">
                  <wp:posOffset>1908810</wp:posOffset>
                </wp:positionV>
                <wp:extent cx="2961640" cy="350520"/>
                <wp:effectExtent l="0" t="0" r="10160" b="11430"/>
                <wp:wrapNone/>
                <wp:docPr id="3" name="文字方塊 3"/>
                <wp:cNvGraphicFramePr/>
                <a:graphic xmlns:a="http://schemas.openxmlformats.org/drawingml/2006/main">
                  <a:graphicData uri="http://schemas.microsoft.com/office/word/2010/wordprocessingShape">
                    <wps:wsp>
                      <wps:cNvSpPr txBox="1"/>
                      <wps:spPr>
                        <a:xfrm>
                          <a:off x="0" y="0"/>
                          <a:ext cx="2961640" cy="350520"/>
                        </a:xfrm>
                        <a:prstGeom prst="rect">
                          <a:avLst/>
                        </a:prstGeom>
                        <a:solidFill>
                          <a:schemeClr val="bg1"/>
                        </a:solidFill>
                        <a:ln w="6350">
                          <a:solidFill>
                            <a:schemeClr val="bg1"/>
                          </a:solidFill>
                        </a:ln>
                      </wps:spPr>
                      <wps:txbx>
                        <w:txbxContent>
                          <w:p w14:paraId="76BDFE77" w14:textId="781A03FA" w:rsidR="00C0791A" w:rsidRPr="009D7041" w:rsidRDefault="00F5766A" w:rsidP="009D7041">
                            <w:pPr>
                              <w:pStyle w:val="a3"/>
                              <w:rPr>
                                <w:rFonts w:ascii="細明體" w:eastAsia="細明體" w:hAnsi="細明體" w:cs="Times New Roman"/>
                                <w:b/>
                                <w:bCs/>
                                <w:color w:val="767171" w:themeColor="background2" w:themeShade="80"/>
                                <w:sz w:val="28"/>
                                <w:szCs w:val="28"/>
                                <w:lang w:eastAsia="zh-H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66A">
                              <w:rPr>
                                <w:rFonts w:ascii="細明體" w:eastAsia="DengXian" w:hAnsi="細明體" w:cs="Times New Roman" w:hint="eastAsia"/>
                                <w:b/>
                                <w:bCs/>
                                <w:color w:val="767171" w:themeColor="background2" w:themeShade="8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公民、经济与社会</w:t>
                            </w:r>
                            <w:r w:rsidRPr="00F5766A">
                              <w:rPr>
                                <w:rFonts w:ascii="細明體" w:eastAsia="DengXian" w:hAnsi="細明體" w:cs="Times New Roman" w:hint="eastAsia"/>
                                <w:b/>
                                <w:color w:val="767171" w:themeColor="background2" w:themeShade="8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（中一至中三</w:t>
                            </w:r>
                            <w:r w:rsidRPr="00F5766A">
                              <w:rPr>
                                <w:rFonts w:ascii="細明體" w:eastAsia="DengXian" w:hAnsi="細明體" w:cs="Times New Roman" w:hint="eastAsia"/>
                                <w:b/>
                                <w:color w:val="767171" w:themeColor="background2" w:themeShade="8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1D81DE7" w14:textId="77777777" w:rsidR="00C0791A" w:rsidRDefault="00C0791A" w:rsidP="00C0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AB355" id="_x0000_t202" coordsize="21600,21600" o:spt="202" path="m,l,21600r21600,l21600,xe">
                <v:stroke joinstyle="miter"/>
                <v:path gradientshapeok="t" o:connecttype="rect"/>
              </v:shapetype>
              <v:shape id="文字方塊 3" o:spid="_x0000_s1026" type="#_x0000_t202" style="position:absolute;left:0;text-align:left;margin-left:166.4pt;margin-top:150.3pt;width:233.2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" fillcolor="white [3212]" strokecolor="white [3212]" strokeweight=".5pt">
                <v:textbox>
                  <w:txbxContent>
                    <w:p w14:paraId="76BDFE77" w14:textId="781A03FA" w:rsidR="00C0791A" w:rsidRPr="009D7041" w:rsidRDefault="00F5766A" w:rsidP="009D7041">
                      <w:pPr>
                        <w:pStyle w:val="a3"/>
                        <w:rPr>
                          <w:rFonts w:ascii="細明體" w:eastAsia="細明體" w:hAnsi="細明體" w:cs="Times New Roman"/>
                          <w:b/>
                          <w:bCs/>
                          <w:color w:val="767171" w:themeColor="background2" w:themeShade="80"/>
                          <w:sz w:val="28"/>
                          <w:szCs w:val="28"/>
                          <w:lang w:eastAsia="zh-H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66A">
                        <w:rPr>
                          <w:rFonts w:ascii="細明體" w:eastAsia="DengXian" w:hAnsi="細明體" w:cs="Times New Roman" w:hint="eastAsia"/>
                          <w:b/>
                          <w:bCs/>
                          <w:color w:val="767171" w:themeColor="background2" w:themeShade="8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公民、经济与社会</w:t>
                      </w:r>
                      <w:r w:rsidRPr="00F5766A">
                        <w:rPr>
                          <w:rFonts w:ascii="細明體" w:eastAsia="DengXian" w:hAnsi="細明體" w:cs="Times New Roman" w:hint="eastAsia"/>
                          <w:b/>
                          <w:color w:val="767171" w:themeColor="background2" w:themeShade="8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（中一至中三</w:t>
                      </w:r>
                      <w:r w:rsidRPr="00F5766A">
                        <w:rPr>
                          <w:rFonts w:ascii="細明體" w:eastAsia="DengXian" w:hAnsi="細明體" w:cs="Times New Roman" w:hint="eastAsia"/>
                          <w:b/>
                          <w:color w:val="767171" w:themeColor="background2" w:themeShade="8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1D81DE7" w14:textId="77777777" w:rsidR="00C0791A" w:rsidRDefault="00C0791A" w:rsidP="00C0791A"/>
                  </w:txbxContent>
                </v:textbox>
              </v:shape>
            </w:pict>
          </mc:Fallback>
        </mc:AlternateContent>
      </w:r>
      <w:r w:rsidR="00546A03">
        <w:rPr>
          <w:rFonts w:ascii="標楷體" w:eastAsia="標楷體" w:hAnsi="標楷體" w:cs="新細明體"/>
          <w:noProof/>
          <w:color w:val="000000"/>
          <w:sz w:val="28"/>
          <w:szCs w:val="24"/>
        </w:rPr>
        <w:drawing>
          <wp:inline distT="0" distB="0" distL="0" distR="0" wp14:anchorId="21D54349" wp14:editId="0D8306EA">
            <wp:extent cx="5239512" cy="29379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9512" cy="2937996"/>
                    </a:xfrm>
                    <a:prstGeom prst="rect">
                      <a:avLst/>
                    </a:prstGeom>
                    <a:noFill/>
                    <a:ln>
                      <a:noFill/>
                    </a:ln>
                  </pic:spPr>
                </pic:pic>
              </a:graphicData>
            </a:graphic>
          </wp:inline>
        </w:drawing>
      </w:r>
    </w:p>
    <w:p w14:paraId="1AD4B8BE" w14:textId="30EC6F79" w:rsidR="006D00EB" w:rsidRPr="006D00EB" w:rsidRDefault="00F5766A" w:rsidP="007F67BC">
      <w:pPr>
        <w:jc w:val="center"/>
        <w:rPr>
          <w:rFonts w:ascii="Times New Roman" w:hAnsi="Times New Roman" w:cs="Times New Roman"/>
          <w:sz w:val="24"/>
          <w:szCs w:val="24"/>
        </w:rPr>
      </w:pPr>
      <w:r w:rsidRPr="00F5766A">
        <w:rPr>
          <w:rFonts w:ascii="標楷體" w:eastAsia="DengXian" w:hAnsi="標楷體" w:cs="Times New Roman" w:hint="eastAsia"/>
          <w:color w:val="000000"/>
          <w:sz w:val="24"/>
          <w:szCs w:val="24"/>
          <w:lang w:eastAsia="zh-CN"/>
        </w:rPr>
        <w:t>短片连结</w:t>
      </w:r>
      <w:r w:rsidRPr="00F5766A">
        <w:rPr>
          <w:rFonts w:ascii="標楷體" w:eastAsia="DengXian" w:hAnsi="標楷體" w:cs="Times New Roman" w:hint="eastAsia"/>
          <w:sz w:val="24"/>
          <w:szCs w:val="24"/>
          <w:lang w:eastAsia="zh-CN"/>
        </w:rPr>
        <w:t>：</w:t>
      </w:r>
      <w:hyperlink r:id="rId8" w:history="1">
        <w:r w:rsidRPr="00F5766A">
          <w:rPr>
            <w:rStyle w:val="a4"/>
            <w:rFonts w:ascii="Times New Roman" w:eastAsia="DengXian" w:hAnsi="Times New Roman" w:cs="Times New Roman"/>
            <w:sz w:val="24"/>
            <w:szCs w:val="24"/>
            <w:lang w:eastAsia="zh-CN"/>
          </w:rPr>
          <w:t>https://emm.edcity.hk/media/%E7%94%9F%E6%B4%BB%E8%88%87%E7%A4%BE%E6%9C%83%E3%80%8C%E4%B8%89%E5%88%86%E9%90%98%E6%A6%82%E5%BF%B5%E3%80%8D%E5%8B%95%E7%95%AB%E8%A6%96%E5%83%8F%E7%89%87%E6%AE%B5%E7%B3%BB%E5%88%97%EF%BC%9A%EF%BC%883%EF%BC%89%E6%99%BA%E6%85%A7%E5%9F%8E%E5%B8%82+%28%E9%85%8D%E4%BB%A5%E4%B8%AD%E6%96%87%E5%AD%97%E5%B9%95%29/1_png6b3av</w:t>
        </w:r>
      </w:hyperlink>
    </w:p>
    <w:p w14:paraId="19F02B6B" w14:textId="77777777" w:rsidR="007F74FE" w:rsidRDefault="007F74FE">
      <w:pPr>
        <w:rPr>
          <w:rFonts w:ascii="Times New Roman" w:eastAsia="DengXian" w:hAnsi="Times New Roman" w:cs="Times New Roman"/>
          <w:b/>
          <w:color w:val="000000"/>
          <w:sz w:val="28"/>
          <w:szCs w:val="28"/>
          <w:lang w:eastAsia="zh-CN"/>
        </w:rPr>
      </w:pPr>
      <w:r>
        <w:rPr>
          <w:rFonts w:ascii="Times New Roman" w:eastAsia="DengXian" w:cs="Times New Roman"/>
          <w:b/>
          <w:sz w:val="28"/>
          <w:szCs w:val="28"/>
          <w:lang w:eastAsia="zh-CN"/>
        </w:rPr>
        <w:br w:type="page"/>
      </w:r>
    </w:p>
    <w:p w14:paraId="6DC01B33" w14:textId="6A3F5015" w:rsidR="00B102F0" w:rsidRPr="00A617CF" w:rsidRDefault="00F5766A" w:rsidP="007F67BC">
      <w:pPr>
        <w:pStyle w:val="Default"/>
        <w:snapToGrid w:val="0"/>
        <w:jc w:val="both"/>
        <w:rPr>
          <w:rFonts w:ascii="Times New Roman" w:eastAsia="標楷體" w:cs="Times New Roman"/>
          <w:sz w:val="28"/>
          <w:szCs w:val="28"/>
        </w:rPr>
      </w:pPr>
      <w:r w:rsidRPr="00F5766A">
        <w:rPr>
          <w:rFonts w:ascii="Times New Roman" w:eastAsia="DengXian" w:cs="Times New Roman" w:hint="eastAsia"/>
          <w:b/>
          <w:sz w:val="28"/>
          <w:szCs w:val="28"/>
          <w:lang w:eastAsia="zh-CN"/>
        </w:rPr>
        <w:lastRenderedPageBreak/>
        <w:t>五</w:t>
      </w:r>
      <w:r w:rsidRPr="00F5766A">
        <w:rPr>
          <w:rFonts w:ascii="Times New Roman" w:eastAsia="DengXian" w:cs="Times New Roman"/>
          <w:b/>
          <w:sz w:val="28"/>
          <w:szCs w:val="28"/>
          <w:lang w:eastAsia="zh-CN"/>
        </w:rPr>
        <w:t xml:space="preserve">. </w:t>
      </w:r>
      <w:r w:rsidRPr="00F5766A">
        <w:rPr>
          <w:rFonts w:ascii="Times New Roman" w:eastAsia="DengXian" w:cs="Times New Roman" w:hint="eastAsia"/>
          <w:b/>
          <w:sz w:val="28"/>
          <w:szCs w:val="28"/>
          <w:lang w:eastAsia="zh-CN"/>
        </w:rPr>
        <w:t>教学提示</w:t>
      </w:r>
      <w:r w:rsidRPr="00F5766A">
        <w:rPr>
          <w:rFonts w:ascii="Times New Roman" w:eastAsia="DengXian" w:cs="Times New Roman" w:hint="eastAsia"/>
          <w:sz w:val="28"/>
          <w:szCs w:val="28"/>
          <w:lang w:eastAsia="zh-CN"/>
        </w:rPr>
        <w:t>：教师在向学生播放「智慧城市」动画视像片段后，必须向学生说明以下要点﹕</w:t>
      </w:r>
    </w:p>
    <w:tbl>
      <w:tblPr>
        <w:tblStyle w:val="ad"/>
        <w:tblW w:w="8275" w:type="dxa"/>
        <w:tblLayout w:type="fixed"/>
        <w:tblLook w:val="04A0" w:firstRow="1" w:lastRow="0" w:firstColumn="1" w:lastColumn="0" w:noHBand="0" w:noVBand="1"/>
      </w:tblPr>
      <w:tblGrid>
        <w:gridCol w:w="1838"/>
        <w:gridCol w:w="6437"/>
      </w:tblGrid>
      <w:tr w:rsidR="00666A70" w:rsidRPr="00A617CF" w14:paraId="75380F1D" w14:textId="77777777" w:rsidTr="000B6174">
        <w:trPr>
          <w:trHeight w:val="1987"/>
        </w:trPr>
        <w:tc>
          <w:tcPr>
            <w:tcW w:w="1838" w:type="dxa"/>
          </w:tcPr>
          <w:p w14:paraId="7DE06CFC" w14:textId="5B856005" w:rsidR="00736833" w:rsidRDefault="00F5766A" w:rsidP="007F67BC">
            <w:pPr>
              <w:snapToGrid w:val="0"/>
              <w:jc w:val="both"/>
              <w:rPr>
                <w:rFonts w:ascii="標楷體" w:eastAsia="標楷體" w:hAnsi="標楷體" w:cs="Times New Roman"/>
                <w:color w:val="000000"/>
                <w:sz w:val="28"/>
                <w:szCs w:val="28"/>
              </w:rPr>
            </w:pPr>
            <w:r w:rsidRPr="00F5766A">
              <w:rPr>
                <w:rFonts w:ascii="標楷體" w:eastAsia="DengXian" w:hAnsi="標楷體" w:cs="Times New Roman"/>
                <w:color w:val="000000"/>
                <w:sz w:val="28"/>
                <w:szCs w:val="28"/>
                <w:lang w:eastAsia="zh-CN"/>
              </w:rPr>
              <w:t xml:space="preserve">1) </w:t>
            </w:r>
            <w:r w:rsidRPr="00F5766A">
              <w:rPr>
                <w:rFonts w:ascii="標楷體" w:eastAsia="DengXian" w:hAnsi="標楷體" w:cs="Times New Roman" w:hint="eastAsia"/>
                <w:color w:val="000000"/>
                <w:sz w:val="28"/>
                <w:szCs w:val="28"/>
                <w:lang w:eastAsia="zh-CN"/>
              </w:rPr>
              <w:t>香港特别行政区政府积极推动智慧城市发展</w:t>
            </w:r>
          </w:p>
          <w:p w14:paraId="25C1EA52" w14:textId="77777777" w:rsidR="00666A70" w:rsidRPr="00666A70" w:rsidRDefault="00666A70" w:rsidP="007F67BC">
            <w:pPr>
              <w:snapToGrid w:val="0"/>
              <w:jc w:val="both"/>
              <w:rPr>
                <w:rFonts w:ascii="標楷體" w:eastAsia="標楷體" w:hAnsi="標楷體" w:cs="Times New Roman"/>
                <w:color w:val="000000"/>
                <w:sz w:val="28"/>
                <w:szCs w:val="28"/>
              </w:rPr>
            </w:pPr>
          </w:p>
        </w:tc>
        <w:tc>
          <w:tcPr>
            <w:tcW w:w="6437" w:type="dxa"/>
          </w:tcPr>
          <w:p w14:paraId="1B471F7D" w14:textId="0B4F0766" w:rsidR="002D615E" w:rsidRPr="002D615E" w:rsidRDefault="00F5766A" w:rsidP="002D615E">
            <w:pPr>
              <w:widowControl w:val="0"/>
              <w:shd w:val="clear" w:color="auto" w:fill="FFFFFF"/>
              <w:snapToGrid w:val="0"/>
              <w:jc w:val="both"/>
              <w:rPr>
                <w:rFonts w:ascii="標楷體" w:eastAsia="標楷體" w:hAnsi="標楷體" w:cs="Times New Roman"/>
                <w:color w:val="000000"/>
                <w:sz w:val="28"/>
                <w:szCs w:val="28"/>
                <w:lang w:eastAsia="zh-HK"/>
              </w:rPr>
            </w:pPr>
            <w:r w:rsidRPr="00F5766A">
              <w:rPr>
                <w:rFonts w:ascii="標楷體" w:eastAsia="DengXian" w:hAnsi="標楷體" w:cs="Times New Roman" w:hint="eastAsia"/>
                <w:color w:val="000000"/>
                <w:sz w:val="28"/>
                <w:szCs w:val="28"/>
                <w:lang w:eastAsia="zh-CN"/>
              </w:rPr>
              <w:t>教师应向学生指出香港特别行政区政府近年致力推动智慧城市发展。早在</w:t>
            </w:r>
            <w:r w:rsidRPr="00F5766A">
              <w:rPr>
                <w:rFonts w:ascii="標楷體" w:eastAsia="DengXian" w:hAnsi="標楷體" w:cs="Times New Roman"/>
                <w:color w:val="000000"/>
                <w:sz w:val="28"/>
                <w:szCs w:val="28"/>
                <w:lang w:eastAsia="zh-CN"/>
              </w:rPr>
              <w:t>2017</w:t>
            </w:r>
            <w:r w:rsidRPr="00F5766A">
              <w:rPr>
                <w:rFonts w:ascii="標楷體" w:eastAsia="DengXian" w:hAnsi="標楷體" w:cs="Times New Roman" w:hint="eastAsia"/>
                <w:color w:val="000000"/>
                <w:sz w:val="28"/>
                <w:szCs w:val="28"/>
                <w:lang w:eastAsia="zh-CN"/>
              </w:rPr>
              <w:t>年</w:t>
            </w:r>
            <w:r w:rsidRPr="00F5766A">
              <w:rPr>
                <w:rFonts w:ascii="標楷體" w:eastAsia="DengXian" w:hAnsi="標楷體" w:cs="Times New Roman"/>
                <w:color w:val="000000"/>
                <w:sz w:val="28"/>
                <w:szCs w:val="28"/>
                <w:lang w:eastAsia="zh-CN"/>
              </w:rPr>
              <w:t>12</w:t>
            </w:r>
            <w:r w:rsidRPr="00F5766A">
              <w:rPr>
                <w:rFonts w:ascii="標楷體" w:eastAsia="DengXian" w:hAnsi="標楷體" w:cs="Times New Roman" w:hint="eastAsia"/>
                <w:color w:val="000000"/>
                <w:sz w:val="28"/>
                <w:szCs w:val="28"/>
                <w:lang w:eastAsia="zh-CN"/>
              </w:rPr>
              <w:t>月，政府公布《香港智慧城市蓝图》，在「智慧出行」、「智慧生活」、「智慧环境」、「智慧市民」、「智慧政府」及「智慧经济」六个范畴提出多项措施，例如推出快速支付系统「转数快」、增设免费公共</w:t>
            </w:r>
            <w:r w:rsidRPr="00F5766A">
              <w:rPr>
                <w:rFonts w:ascii="標楷體" w:eastAsia="DengXian" w:hAnsi="標楷體" w:cs="Times New Roman"/>
                <w:color w:val="000000"/>
                <w:sz w:val="28"/>
                <w:szCs w:val="28"/>
                <w:lang w:eastAsia="zh-CN"/>
              </w:rPr>
              <w:t>Wi-Fi</w:t>
            </w:r>
            <w:r w:rsidRPr="00F5766A">
              <w:rPr>
                <w:rFonts w:ascii="標楷體" w:eastAsia="DengXian" w:hAnsi="標楷體" w:cs="Times New Roman" w:hint="eastAsia"/>
                <w:color w:val="000000"/>
                <w:sz w:val="28"/>
                <w:szCs w:val="28"/>
                <w:lang w:eastAsia="zh-CN"/>
              </w:rPr>
              <w:t>热点、提供「智方便」一站式个人化数码服务平台等。政府在</w:t>
            </w:r>
            <w:r w:rsidRPr="00F5766A">
              <w:rPr>
                <w:rFonts w:ascii="標楷體" w:eastAsia="DengXian" w:hAnsi="標楷體" w:cs="Times New Roman"/>
                <w:color w:val="000000"/>
                <w:sz w:val="28"/>
                <w:szCs w:val="28"/>
                <w:lang w:eastAsia="zh-CN"/>
              </w:rPr>
              <w:t>2020</w:t>
            </w:r>
            <w:r w:rsidRPr="00F5766A">
              <w:rPr>
                <w:rFonts w:ascii="標楷體" w:eastAsia="DengXian" w:hAnsi="標楷體" w:cs="Times New Roman" w:hint="eastAsia"/>
                <w:color w:val="000000"/>
                <w:sz w:val="28"/>
                <w:szCs w:val="28"/>
                <w:lang w:eastAsia="zh-CN"/>
              </w:rPr>
              <w:t>年</w:t>
            </w:r>
            <w:r w:rsidRPr="00F5766A">
              <w:rPr>
                <w:rFonts w:ascii="標楷體" w:eastAsia="DengXian" w:hAnsi="標楷體" w:cs="Times New Roman"/>
                <w:color w:val="000000"/>
                <w:sz w:val="28"/>
                <w:szCs w:val="28"/>
                <w:lang w:eastAsia="zh-CN"/>
              </w:rPr>
              <w:t>12</w:t>
            </w:r>
            <w:r w:rsidRPr="00F5766A">
              <w:rPr>
                <w:rFonts w:ascii="標楷體" w:eastAsia="DengXian" w:hAnsi="標楷體" w:cs="Times New Roman" w:hint="eastAsia"/>
                <w:color w:val="000000"/>
                <w:sz w:val="28"/>
                <w:szCs w:val="28"/>
                <w:lang w:eastAsia="zh-CN"/>
              </w:rPr>
              <w:t>月进一步公布《蓝图</w:t>
            </w:r>
            <w:r w:rsidRPr="00F5766A">
              <w:rPr>
                <w:rFonts w:ascii="標楷體" w:eastAsia="DengXian" w:hAnsi="標楷體" w:cs="Times New Roman"/>
                <w:color w:val="000000"/>
                <w:sz w:val="28"/>
                <w:szCs w:val="28"/>
                <w:lang w:eastAsia="zh-CN"/>
              </w:rPr>
              <w:t>2.0</w:t>
            </w:r>
            <w:r w:rsidRPr="00F5766A">
              <w:rPr>
                <w:rFonts w:ascii="標楷體" w:eastAsia="DengXian" w:hAnsi="標楷體" w:cs="Times New Roman" w:hint="eastAsia"/>
                <w:color w:val="000000"/>
                <w:sz w:val="28"/>
                <w:szCs w:val="28"/>
                <w:lang w:eastAsia="zh-CN"/>
              </w:rPr>
              <w:t>》，提出超过</w:t>
            </w:r>
            <w:r w:rsidRPr="00F5766A">
              <w:rPr>
                <w:rFonts w:ascii="標楷體" w:eastAsia="DengXian" w:hAnsi="標楷體" w:cs="Times New Roman"/>
                <w:color w:val="000000"/>
                <w:sz w:val="28"/>
                <w:szCs w:val="28"/>
                <w:lang w:eastAsia="zh-CN"/>
              </w:rPr>
              <w:t>130</w:t>
            </w:r>
            <w:r w:rsidRPr="00F5766A">
              <w:rPr>
                <w:rFonts w:ascii="標楷體" w:eastAsia="DengXian" w:hAnsi="標楷體" w:cs="Times New Roman" w:hint="eastAsia"/>
                <w:color w:val="000000"/>
                <w:sz w:val="28"/>
                <w:szCs w:val="28"/>
                <w:lang w:eastAsia="zh-CN"/>
              </w:rPr>
              <w:t>项措施，继续优化和扩大现行城市管理工作和服务。新措施的目标是要让市民更能感受智慧城市及创新科技为他们日常生活带来裨益，例如应用「建筑信息模拟」、优化智慧旅游平台、设立法律科技基金、开发交通数据分析系统、推行智慧乡村先导计划等。有关智慧城市蓝图的内容，可参阅以下资源﹕</w:t>
            </w:r>
          </w:p>
          <w:p w14:paraId="128FADC5" w14:textId="0C924D9A" w:rsidR="002D615E" w:rsidRPr="002D615E" w:rsidRDefault="00F5766A" w:rsidP="002D615E">
            <w:pPr>
              <w:widowControl w:val="0"/>
              <w:shd w:val="clear" w:color="auto" w:fill="FFFFFF"/>
              <w:snapToGrid w:val="0"/>
              <w:rPr>
                <w:rFonts w:ascii="標楷體" w:eastAsia="標楷體" w:hAnsi="標楷體" w:cs="Times New Roman"/>
                <w:color w:val="000000"/>
                <w:sz w:val="28"/>
                <w:szCs w:val="28"/>
                <w:lang w:eastAsia="zh-HK"/>
              </w:rPr>
            </w:pPr>
            <w:r w:rsidRPr="00F5766A">
              <w:rPr>
                <w:rFonts w:ascii="標楷體" w:eastAsia="DengXian" w:hAnsi="標楷體" w:cs="Times New Roman" w:hint="eastAsia"/>
                <w:color w:val="000000"/>
                <w:sz w:val="28"/>
                <w:szCs w:val="28"/>
                <w:lang w:eastAsia="zh-CN"/>
              </w:rPr>
              <w:t>香港智慧城市蓝图–愿景及目标</w:t>
            </w:r>
          </w:p>
          <w:p w14:paraId="2D0A0A40" w14:textId="1F7A97AB" w:rsidR="003E00FB" w:rsidRPr="00033D95" w:rsidRDefault="00037AED" w:rsidP="002D615E">
            <w:pPr>
              <w:shd w:val="clear" w:color="auto" w:fill="FFFFFF"/>
              <w:snapToGrid w:val="0"/>
              <w:rPr>
                <w:rFonts w:ascii="Times New Roman" w:eastAsia="標楷體" w:hAnsi="Times New Roman" w:cs="Times New Roman"/>
                <w:color w:val="000000"/>
                <w:sz w:val="28"/>
                <w:szCs w:val="28"/>
                <w:lang w:eastAsia="zh-HK"/>
              </w:rPr>
            </w:pPr>
            <w:hyperlink r:id="rId9" w:history="1">
              <w:r w:rsidR="00F5766A" w:rsidRPr="00F5766A">
                <w:rPr>
                  <w:rFonts w:ascii="Times New Roman" w:eastAsia="DengXian" w:hAnsi="Times New Roman" w:cs="Times New Roman"/>
                  <w:color w:val="0563C1" w:themeColor="hyperlink"/>
                  <w:sz w:val="28"/>
                  <w:szCs w:val="28"/>
                  <w:u w:val="single"/>
                  <w:lang w:eastAsia="zh-CN"/>
                </w:rPr>
                <w:t>https://www.smartcity.gov.hk/tc/vision-and-mission.html</w:t>
              </w:r>
            </w:hyperlink>
          </w:p>
        </w:tc>
      </w:tr>
      <w:tr w:rsidR="002A5A6E" w:rsidRPr="00A617CF" w14:paraId="08240FD1" w14:textId="77777777" w:rsidTr="000B6174">
        <w:trPr>
          <w:trHeight w:val="4571"/>
        </w:trPr>
        <w:tc>
          <w:tcPr>
            <w:tcW w:w="1838" w:type="dxa"/>
          </w:tcPr>
          <w:p w14:paraId="02A8D1E3" w14:textId="1D102133" w:rsidR="002A5A6E" w:rsidRPr="00666A70" w:rsidRDefault="00F5766A" w:rsidP="007F67BC">
            <w:pPr>
              <w:snapToGrid w:val="0"/>
              <w:jc w:val="both"/>
              <w:rPr>
                <w:rFonts w:ascii="標楷體" w:eastAsia="標楷體" w:hAnsi="標楷體" w:cs="Times New Roman"/>
                <w:color w:val="000000"/>
                <w:sz w:val="28"/>
                <w:szCs w:val="28"/>
              </w:rPr>
            </w:pPr>
            <w:r w:rsidRPr="00F5766A">
              <w:rPr>
                <w:rFonts w:ascii="標楷體" w:eastAsia="DengXian" w:hAnsi="標楷體" w:cs="Times New Roman"/>
                <w:color w:val="000000"/>
                <w:sz w:val="28"/>
                <w:szCs w:val="28"/>
                <w:lang w:eastAsia="zh-CN"/>
              </w:rPr>
              <w:t xml:space="preserve">2) </w:t>
            </w:r>
            <w:r w:rsidRPr="00F5766A">
              <w:rPr>
                <w:rFonts w:ascii="標楷體" w:eastAsia="DengXian" w:hAnsi="標楷體" w:cs="Times New Roman" w:hint="eastAsia"/>
                <w:color w:val="000000"/>
                <w:sz w:val="28"/>
                <w:szCs w:val="28"/>
                <w:lang w:eastAsia="zh-CN"/>
              </w:rPr>
              <w:t>香港具备完善机制充分保障市民的个人资料</w:t>
            </w:r>
          </w:p>
        </w:tc>
        <w:tc>
          <w:tcPr>
            <w:tcW w:w="6437" w:type="dxa"/>
          </w:tcPr>
          <w:p w14:paraId="218898CE" w14:textId="11AEE43E" w:rsidR="002D615E" w:rsidRPr="002D615E" w:rsidRDefault="00F5766A" w:rsidP="002D615E">
            <w:pPr>
              <w:widowControl w:val="0"/>
              <w:shd w:val="clear" w:color="auto" w:fill="FFFFFF"/>
              <w:snapToGrid w:val="0"/>
              <w:jc w:val="both"/>
              <w:rPr>
                <w:rFonts w:ascii="標楷體" w:eastAsia="標楷體" w:hAnsi="標楷體" w:cs="Times New Roman"/>
                <w:color w:val="000000"/>
                <w:sz w:val="28"/>
                <w:szCs w:val="28"/>
                <w:lang w:eastAsia="zh-HK"/>
              </w:rPr>
            </w:pPr>
            <w:r w:rsidRPr="00F5766A">
              <w:rPr>
                <w:rFonts w:ascii="標楷體" w:eastAsia="DengXian" w:hAnsi="標楷體" w:cs="Times New Roman" w:hint="eastAsia"/>
                <w:color w:val="000000"/>
                <w:sz w:val="28"/>
                <w:szCs w:val="28"/>
                <w:lang w:eastAsia="zh-CN"/>
              </w:rPr>
              <w:t>教师应向学生指出智慧城市的目的是运用科技提升城市管理成效和改善市民的生活素质，创造新的就业机会，以保持城市活力和竞争力。教师须向学生进一步指出运用大数据科技无可避免地需要市民提供的个人资料，然而香港已经有一套完善的个人资料私隐保障机制充分保障市民的个人资料，包括成立个人资料私隐专员公署。个人资料私隐专员公署是一个独立机构，负责监察、监管、促进及确保香港法例第</w:t>
            </w:r>
            <w:r w:rsidRPr="00F5766A">
              <w:rPr>
                <w:rFonts w:ascii="標楷體" w:eastAsia="DengXian" w:hAnsi="標楷體" w:cs="Times New Roman"/>
                <w:color w:val="000000"/>
                <w:sz w:val="28"/>
                <w:szCs w:val="28"/>
                <w:lang w:eastAsia="zh-CN"/>
              </w:rPr>
              <w:t>486</w:t>
            </w:r>
            <w:r w:rsidRPr="00F5766A">
              <w:rPr>
                <w:rFonts w:ascii="標楷體" w:eastAsia="DengXian" w:hAnsi="標楷體" w:cs="Times New Roman" w:hint="eastAsia"/>
                <w:color w:val="000000"/>
                <w:sz w:val="28"/>
                <w:szCs w:val="28"/>
                <w:lang w:eastAsia="zh-CN"/>
              </w:rPr>
              <w:t>章《个人资料</w:t>
            </w:r>
            <w:r w:rsidRPr="00F5766A">
              <w:rPr>
                <w:rFonts w:ascii="標楷體" w:eastAsia="DengXian" w:hAnsi="標楷體" w:cs="Times New Roman"/>
                <w:color w:val="000000"/>
                <w:sz w:val="28"/>
                <w:szCs w:val="28"/>
                <w:lang w:eastAsia="zh-CN"/>
              </w:rPr>
              <w:t>(</w:t>
            </w:r>
            <w:r w:rsidRPr="00F5766A">
              <w:rPr>
                <w:rFonts w:ascii="標楷體" w:eastAsia="DengXian" w:hAnsi="標楷體" w:cs="Times New Roman" w:hint="eastAsia"/>
                <w:color w:val="000000"/>
                <w:sz w:val="28"/>
                <w:szCs w:val="28"/>
                <w:lang w:eastAsia="zh-CN"/>
              </w:rPr>
              <w:t>私隐</w:t>
            </w:r>
            <w:r w:rsidRPr="00F5766A">
              <w:rPr>
                <w:rFonts w:ascii="標楷體" w:eastAsia="DengXian" w:hAnsi="標楷體" w:cs="Times New Roman"/>
                <w:color w:val="000000"/>
                <w:sz w:val="28"/>
                <w:szCs w:val="28"/>
                <w:lang w:eastAsia="zh-CN"/>
              </w:rPr>
              <w:t>)</w:t>
            </w:r>
            <w:r w:rsidRPr="00F5766A">
              <w:rPr>
                <w:rFonts w:ascii="標楷體" w:eastAsia="DengXian" w:hAnsi="標楷體" w:cs="Times New Roman" w:hint="eastAsia"/>
                <w:color w:val="000000"/>
                <w:sz w:val="28"/>
                <w:szCs w:val="28"/>
                <w:lang w:eastAsia="zh-CN"/>
              </w:rPr>
              <w:t>条例》获得遵从。有关个人资料私隐专员公署的职责，可参阅以下资源﹕</w:t>
            </w:r>
          </w:p>
          <w:p w14:paraId="105AD82E" w14:textId="3678C241" w:rsidR="003E00FB" w:rsidRPr="00926A50" w:rsidRDefault="00F5766A" w:rsidP="002D615E">
            <w:pPr>
              <w:shd w:val="clear" w:color="auto" w:fill="FFFFFF"/>
              <w:snapToGrid w:val="0"/>
              <w:rPr>
                <w:rFonts w:ascii="標楷體" w:eastAsia="標楷體" w:hAnsi="標楷體" w:cs="Times New Roman"/>
                <w:color w:val="000000"/>
                <w:sz w:val="28"/>
                <w:szCs w:val="28"/>
                <w:lang w:eastAsia="zh-HK"/>
              </w:rPr>
            </w:pPr>
            <w:r w:rsidRPr="00F5766A">
              <w:rPr>
                <w:rFonts w:ascii="Times New Roman" w:eastAsia="DengXian" w:hAnsi="Times New Roman" w:cs="Times New Roman" w:hint="eastAsia"/>
                <w:color w:val="000000"/>
                <w:sz w:val="28"/>
                <w:szCs w:val="28"/>
                <w:lang w:eastAsia="zh-CN"/>
              </w:rPr>
              <w:t>香港个人资料私隐专员公署</w:t>
            </w:r>
            <w:r w:rsidRPr="00F5766A">
              <w:rPr>
                <w:rFonts w:ascii="Times New Roman" w:eastAsia="DengXian" w:hAnsi="Times New Roman" w:cs="Times New Roman"/>
                <w:color w:val="000000"/>
                <w:sz w:val="28"/>
                <w:szCs w:val="28"/>
                <w:lang w:eastAsia="zh-CN"/>
              </w:rPr>
              <w:t xml:space="preserve"> </w:t>
            </w:r>
            <w:r w:rsidRPr="00F5766A">
              <w:rPr>
                <w:rFonts w:ascii="Times New Roman" w:eastAsia="DengXian" w:hAnsi="Times New Roman" w:cs="Times New Roman" w:hint="eastAsia"/>
                <w:color w:val="000000"/>
                <w:sz w:val="28"/>
                <w:szCs w:val="28"/>
                <w:lang w:eastAsia="zh-CN"/>
              </w:rPr>
              <w:t>–</w:t>
            </w:r>
            <w:r w:rsidRPr="00F5766A">
              <w:rPr>
                <w:rFonts w:ascii="Times New Roman" w:eastAsia="DengXian" w:hAnsi="Times New Roman" w:cs="Times New Roman"/>
                <w:color w:val="000000"/>
                <w:sz w:val="28"/>
                <w:szCs w:val="28"/>
                <w:lang w:eastAsia="zh-CN"/>
              </w:rPr>
              <w:t xml:space="preserve"> </w:t>
            </w:r>
            <w:r w:rsidRPr="00F5766A">
              <w:rPr>
                <w:rFonts w:ascii="Times New Roman" w:eastAsia="DengXian" w:hAnsi="Times New Roman" w:cs="Times New Roman" w:hint="eastAsia"/>
                <w:color w:val="000000"/>
                <w:sz w:val="28"/>
                <w:szCs w:val="28"/>
                <w:lang w:eastAsia="zh-CN"/>
              </w:rPr>
              <w:t>我们的角色</w:t>
            </w:r>
            <w:hyperlink r:id="rId10" w:history="1">
              <w:r w:rsidRPr="00F5766A">
                <w:rPr>
                  <w:rFonts w:ascii="Times New Roman" w:eastAsia="DengXian" w:hAnsi="Times New Roman" w:cs="Times New Roman"/>
                  <w:color w:val="0563C1" w:themeColor="hyperlink"/>
                  <w:sz w:val="28"/>
                  <w:szCs w:val="28"/>
                  <w:u w:val="single"/>
                  <w:lang w:eastAsia="zh-CN"/>
                </w:rPr>
                <w:t>https://www.pcpd.org.hk/tc_chi/about_pcpd/our_role/what_we_do.html</w:t>
              </w:r>
            </w:hyperlink>
          </w:p>
        </w:tc>
      </w:tr>
      <w:tr w:rsidR="007352ED" w:rsidRPr="00A617CF" w14:paraId="2942E2E9" w14:textId="77777777" w:rsidTr="000B6174">
        <w:trPr>
          <w:trHeight w:val="1987"/>
        </w:trPr>
        <w:tc>
          <w:tcPr>
            <w:tcW w:w="1838" w:type="dxa"/>
          </w:tcPr>
          <w:p w14:paraId="6A7F73C1" w14:textId="0865F078" w:rsidR="007352ED" w:rsidRDefault="00F5766A" w:rsidP="007F67BC">
            <w:pPr>
              <w:snapToGrid w:val="0"/>
              <w:jc w:val="both"/>
              <w:rPr>
                <w:rFonts w:ascii="標楷體" w:eastAsia="標楷體" w:hAnsi="標楷體" w:cs="Times New Roman"/>
                <w:color w:val="000000"/>
                <w:sz w:val="28"/>
                <w:szCs w:val="28"/>
              </w:rPr>
            </w:pPr>
            <w:r w:rsidRPr="00F5766A">
              <w:rPr>
                <w:rFonts w:ascii="標楷體" w:eastAsia="DengXian" w:hAnsi="標楷體" w:cs="Times New Roman"/>
                <w:color w:val="000000"/>
                <w:sz w:val="28"/>
                <w:szCs w:val="28"/>
                <w:lang w:eastAsia="zh-CN"/>
              </w:rPr>
              <w:t xml:space="preserve">3) </w:t>
            </w:r>
            <w:r w:rsidRPr="00F5766A">
              <w:rPr>
                <w:rFonts w:ascii="標楷體" w:eastAsia="DengXian" w:hAnsi="標楷體" w:cs="Times New Roman" w:hint="eastAsia"/>
                <w:color w:val="000000"/>
                <w:sz w:val="28"/>
                <w:szCs w:val="28"/>
                <w:lang w:eastAsia="zh-CN"/>
              </w:rPr>
              <w:t>网络世界并不是毫无监管的，运用资讯科技时必须遵守法律</w:t>
            </w:r>
          </w:p>
        </w:tc>
        <w:tc>
          <w:tcPr>
            <w:tcW w:w="6437" w:type="dxa"/>
          </w:tcPr>
          <w:p w14:paraId="3688A11C" w14:textId="3C37E3D5" w:rsidR="002D615E" w:rsidRPr="002D615E" w:rsidRDefault="00F5766A" w:rsidP="002D615E">
            <w:pPr>
              <w:widowControl w:val="0"/>
              <w:shd w:val="clear" w:color="auto" w:fill="FFFFFF"/>
              <w:snapToGrid w:val="0"/>
              <w:jc w:val="both"/>
              <w:rPr>
                <w:rFonts w:ascii="標楷體" w:eastAsia="標楷體" w:hAnsi="標楷體" w:cs="Times New Roman"/>
                <w:color w:val="000000"/>
                <w:sz w:val="28"/>
                <w:szCs w:val="28"/>
                <w:lang w:eastAsia="zh-HK"/>
              </w:rPr>
            </w:pPr>
            <w:r w:rsidRPr="00F5766A">
              <w:rPr>
                <w:rFonts w:ascii="標楷體" w:eastAsia="DengXian" w:hAnsi="標楷體" w:cs="Times New Roman" w:hint="eastAsia"/>
                <w:color w:val="000000"/>
                <w:sz w:val="28"/>
                <w:szCs w:val="28"/>
                <w:lang w:eastAsia="zh-CN"/>
              </w:rPr>
              <w:t>教师应向学生指出智慧城市除了重视科技对政府治理、社会民生以及经济发展的效益外，更重视市民对运用资讯科技的素养。教师须向学生进一步指出网络世界并不是毫无监管的虚拟世界。根据香港现行的法例，大部分在现实世界用以防止罪行的法例，均适用于网络世界。在使用科技时，必须遵守法律，时刻注意网络安全，小心保护个人资料。有关电脑罪行相关条例，可参阅以下资源﹕</w:t>
            </w:r>
          </w:p>
          <w:p w14:paraId="32997B86" w14:textId="3A40E6AA" w:rsidR="002D615E" w:rsidRPr="002D615E" w:rsidRDefault="00F5766A" w:rsidP="002D615E">
            <w:pPr>
              <w:widowControl w:val="0"/>
              <w:shd w:val="clear" w:color="auto" w:fill="FFFFFF"/>
              <w:snapToGrid w:val="0"/>
              <w:rPr>
                <w:rFonts w:ascii="標楷體" w:eastAsia="標楷體" w:hAnsi="標楷體" w:cs="Times New Roman"/>
                <w:color w:val="000000"/>
                <w:sz w:val="28"/>
                <w:szCs w:val="28"/>
                <w:lang w:eastAsia="zh-HK"/>
              </w:rPr>
            </w:pPr>
            <w:r w:rsidRPr="00F5766A">
              <w:rPr>
                <w:rFonts w:ascii="標楷體" w:eastAsia="DengXian" w:hAnsi="標楷體" w:cs="Times New Roman" w:hint="eastAsia"/>
                <w:color w:val="000000"/>
                <w:sz w:val="28"/>
                <w:szCs w:val="28"/>
                <w:lang w:eastAsia="zh-CN"/>
              </w:rPr>
              <w:t>香港警务处—电脑罪行相关条例</w:t>
            </w:r>
          </w:p>
          <w:p w14:paraId="4524A10A" w14:textId="319314AA" w:rsidR="008430EC" w:rsidRPr="00033D95" w:rsidRDefault="00037AED" w:rsidP="002D615E">
            <w:pPr>
              <w:shd w:val="clear" w:color="auto" w:fill="FFFFFF"/>
              <w:snapToGrid w:val="0"/>
              <w:rPr>
                <w:rFonts w:ascii="Times New Roman" w:eastAsia="標楷體" w:hAnsi="Times New Roman" w:cs="Times New Roman"/>
                <w:color w:val="000000"/>
                <w:sz w:val="28"/>
                <w:szCs w:val="28"/>
                <w:lang w:eastAsia="zh-HK"/>
              </w:rPr>
            </w:pPr>
            <w:hyperlink r:id="rId11" w:history="1">
              <w:r w:rsidR="00F5766A" w:rsidRPr="00F5766A">
                <w:rPr>
                  <w:rFonts w:ascii="Times New Roman" w:eastAsia="DengXian" w:hAnsi="Times New Roman" w:cs="Times New Roman"/>
                  <w:color w:val="0563C1" w:themeColor="hyperlink"/>
                  <w:sz w:val="28"/>
                  <w:szCs w:val="28"/>
                  <w:u w:val="single"/>
                  <w:lang w:eastAsia="zh-CN"/>
                </w:rPr>
                <w:t>https://www.police.gov.hk/ppp_tc/04_crime_matters/tcd/legislation.html</w:t>
              </w:r>
            </w:hyperlink>
          </w:p>
        </w:tc>
      </w:tr>
    </w:tbl>
    <w:p w14:paraId="0607DC2A" w14:textId="77777777" w:rsidR="007F67BC" w:rsidRDefault="007F67BC" w:rsidP="007F67BC">
      <w:pPr>
        <w:snapToGrid w:val="0"/>
        <w:spacing w:after="0"/>
        <w:rPr>
          <w:rFonts w:ascii="Times New Roman" w:eastAsia="標楷體" w:cs="Times New Roman"/>
          <w:b/>
          <w:sz w:val="28"/>
          <w:szCs w:val="28"/>
          <w:lang w:eastAsia="zh-HK"/>
        </w:rPr>
      </w:pPr>
    </w:p>
    <w:p w14:paraId="7695F0BA" w14:textId="3F032BDE" w:rsidR="00F5766A" w:rsidRDefault="00F5766A" w:rsidP="007F67BC">
      <w:pPr>
        <w:snapToGrid w:val="0"/>
        <w:spacing w:after="0"/>
        <w:rPr>
          <w:rFonts w:ascii="標楷體" w:eastAsia="DengXian" w:hAnsi="標楷體"/>
          <w:bCs/>
          <w:sz w:val="28"/>
          <w:szCs w:val="28"/>
          <w:lang w:eastAsia="zh-CN"/>
        </w:rPr>
      </w:pPr>
      <w:r w:rsidRPr="00F5766A">
        <w:rPr>
          <w:rFonts w:ascii="Times New Roman" w:eastAsia="DengXian" w:cs="Times New Roman" w:hint="eastAsia"/>
          <w:b/>
          <w:sz w:val="28"/>
          <w:szCs w:val="28"/>
          <w:lang w:eastAsia="zh-CN"/>
        </w:rPr>
        <w:t>六</w:t>
      </w:r>
      <w:r w:rsidRPr="00F5766A">
        <w:rPr>
          <w:rFonts w:ascii="Times New Roman" w:eastAsia="DengXian" w:cs="Times New Roman"/>
          <w:b/>
          <w:sz w:val="28"/>
          <w:szCs w:val="28"/>
          <w:lang w:eastAsia="zh-CN"/>
        </w:rPr>
        <w:t xml:space="preserve">. </w:t>
      </w:r>
      <w:r w:rsidRPr="00F5766A">
        <w:rPr>
          <w:rFonts w:ascii="標楷體" w:eastAsia="DengXian" w:hAnsi="標楷體" w:hint="eastAsia"/>
          <w:b/>
          <w:bCs/>
          <w:sz w:val="28"/>
          <w:szCs w:val="28"/>
          <w:lang w:eastAsia="zh-CN"/>
        </w:rPr>
        <w:t>巩固学习问题</w:t>
      </w:r>
      <w:r w:rsidRPr="00F5766A">
        <w:rPr>
          <w:rFonts w:ascii="標楷體" w:eastAsia="DengXian" w:hAnsi="標楷體" w:hint="eastAsia"/>
          <w:bCs/>
          <w:sz w:val="28"/>
          <w:szCs w:val="28"/>
          <w:lang w:eastAsia="zh-CN"/>
        </w:rPr>
        <w:t>：（见下页）</w:t>
      </w:r>
    </w:p>
    <w:p w14:paraId="77B6B099" w14:textId="77777777" w:rsidR="00F5766A" w:rsidRDefault="00F5766A">
      <w:pPr>
        <w:rPr>
          <w:rFonts w:ascii="標楷體" w:eastAsia="DengXian" w:hAnsi="標楷體"/>
          <w:bCs/>
          <w:sz w:val="28"/>
          <w:szCs w:val="28"/>
          <w:lang w:eastAsia="zh-CN"/>
        </w:rPr>
      </w:pPr>
      <w:r>
        <w:rPr>
          <w:rFonts w:ascii="標楷體" w:eastAsia="DengXian" w:hAnsi="標楷體"/>
          <w:bCs/>
          <w:sz w:val="28"/>
          <w:szCs w:val="28"/>
          <w:lang w:eastAsia="zh-CN"/>
        </w:rPr>
        <w:br w:type="page"/>
      </w:r>
    </w:p>
    <w:p w14:paraId="17508150" w14:textId="0D4BBFD4" w:rsidR="008430EC" w:rsidRPr="000055BA" w:rsidRDefault="00F5766A" w:rsidP="008430EC">
      <w:pPr>
        <w:snapToGrid w:val="0"/>
        <w:spacing w:after="0" w:line="240" w:lineRule="auto"/>
        <w:jc w:val="center"/>
        <w:rPr>
          <w:rFonts w:ascii="標楷體" w:eastAsia="標楷體" w:hAnsi="標楷體"/>
          <w:b/>
          <w:sz w:val="28"/>
          <w:szCs w:val="28"/>
          <w:lang w:eastAsia="zh-HK"/>
        </w:rPr>
      </w:pPr>
      <w:r w:rsidRPr="00F5766A">
        <w:rPr>
          <w:rFonts w:ascii="標楷體" w:eastAsia="DengXian" w:hAnsi="標楷體" w:hint="eastAsia"/>
          <w:b/>
          <w:sz w:val="28"/>
          <w:szCs w:val="28"/>
          <w:lang w:eastAsia="zh-CN"/>
        </w:rPr>
        <w:t>「三分钟概念」动画视像片段</w:t>
      </w:r>
      <w:r w:rsidRPr="00F5766A">
        <w:rPr>
          <w:rFonts w:ascii="標楷體" w:eastAsia="DengXian" w:hAnsi="標楷體" w:hint="eastAsia"/>
          <w:b/>
          <w:bCs/>
          <w:sz w:val="28"/>
          <w:szCs w:val="28"/>
          <w:lang w:eastAsia="zh-CN"/>
        </w:rPr>
        <w:t>系列：</w:t>
      </w:r>
    </w:p>
    <w:p w14:paraId="067D975C" w14:textId="724B3A2A" w:rsidR="001541DF" w:rsidRDefault="00F5766A" w:rsidP="008430EC">
      <w:pPr>
        <w:snapToGrid w:val="0"/>
        <w:spacing w:after="0" w:line="240" w:lineRule="auto"/>
        <w:jc w:val="center"/>
        <w:rPr>
          <w:rFonts w:ascii="標楷體" w:eastAsia="標楷體" w:hAnsi="標楷體"/>
          <w:b/>
          <w:sz w:val="28"/>
          <w:szCs w:val="28"/>
          <w:lang w:eastAsia="zh-HK"/>
        </w:rPr>
      </w:pPr>
      <w:r w:rsidRPr="00F5766A">
        <w:rPr>
          <w:rFonts w:ascii="標楷體" w:eastAsia="DengXian" w:hAnsi="標楷體" w:hint="eastAsia"/>
          <w:b/>
          <w:sz w:val="28"/>
          <w:szCs w:val="28"/>
          <w:lang w:eastAsia="zh-CN"/>
        </w:rPr>
        <w:t>「智慧城市」</w:t>
      </w:r>
    </w:p>
    <w:p w14:paraId="1B2447DE" w14:textId="5BCC021D" w:rsidR="000C01E8" w:rsidRDefault="00F5766A" w:rsidP="007F67BC">
      <w:pPr>
        <w:snapToGrid w:val="0"/>
        <w:spacing w:after="0" w:line="240" w:lineRule="auto"/>
        <w:jc w:val="center"/>
        <w:rPr>
          <w:rFonts w:ascii="標楷體" w:eastAsia="標楷體" w:hAnsi="標楷體"/>
          <w:b/>
          <w:sz w:val="28"/>
          <w:szCs w:val="28"/>
          <w:lang w:eastAsia="zh-HK"/>
        </w:rPr>
      </w:pPr>
      <w:r w:rsidRPr="00F5766A">
        <w:rPr>
          <w:rFonts w:ascii="標楷體" w:eastAsia="DengXian" w:hAnsi="標楷體" w:hint="eastAsia"/>
          <w:b/>
          <w:sz w:val="28"/>
          <w:szCs w:val="28"/>
          <w:lang w:eastAsia="zh-CN"/>
        </w:rPr>
        <w:t>工作纸</w:t>
      </w:r>
    </w:p>
    <w:p w14:paraId="59E5BFE7" w14:textId="77777777" w:rsidR="007F67BC" w:rsidRPr="007F67BC" w:rsidRDefault="007F67BC" w:rsidP="007F67BC">
      <w:pPr>
        <w:snapToGrid w:val="0"/>
        <w:spacing w:after="0" w:line="240" w:lineRule="auto"/>
        <w:jc w:val="center"/>
        <w:rPr>
          <w:rFonts w:ascii="標楷體" w:eastAsia="標楷體" w:hAnsi="標楷體"/>
          <w:b/>
          <w:sz w:val="28"/>
          <w:szCs w:val="28"/>
          <w:lang w:eastAsia="zh-HK"/>
        </w:rPr>
      </w:pPr>
    </w:p>
    <w:p w14:paraId="5DFFD9DB" w14:textId="68FF2088" w:rsidR="000C01E8" w:rsidRPr="000055BA" w:rsidRDefault="00F5766A" w:rsidP="008430EC">
      <w:pPr>
        <w:snapToGrid w:val="0"/>
        <w:spacing w:line="240" w:lineRule="auto"/>
        <w:rPr>
          <w:rFonts w:ascii="標楷體" w:eastAsia="標楷體" w:hAnsi="標楷體" w:cs="Times New Roman"/>
          <w:b/>
          <w:sz w:val="28"/>
          <w:szCs w:val="28"/>
          <w:lang w:eastAsia="zh-HK"/>
        </w:rPr>
      </w:pPr>
      <w:r w:rsidRPr="00F5766A">
        <w:rPr>
          <w:rFonts w:ascii="標楷體" w:eastAsia="DengXian" w:hAnsi="標楷體" w:cs="Times New Roman" w:hint="eastAsia"/>
          <w:b/>
          <w:sz w:val="28"/>
          <w:szCs w:val="28"/>
          <w:lang w:eastAsia="zh-CN"/>
        </w:rPr>
        <w:t xml:space="preserve">甲　</w:t>
      </w:r>
      <w:r w:rsidRPr="000055BA">
        <w:rPr>
          <w:rFonts w:ascii="標楷體" w:eastAsia="標楷體" w:hAnsi="標楷體" w:cs="Times New Roman"/>
          <w:b/>
          <w:sz w:val="28"/>
          <w:szCs w:val="28"/>
          <w:lang w:eastAsia="zh-CN"/>
        </w:rPr>
        <w:tab/>
      </w:r>
      <w:r w:rsidRPr="00F5766A">
        <w:rPr>
          <w:rFonts w:ascii="標楷體" w:eastAsia="DengXian" w:hAnsi="標楷體" w:cs="Times New Roman" w:hint="eastAsia"/>
          <w:b/>
          <w:sz w:val="28"/>
          <w:szCs w:val="28"/>
          <w:lang w:eastAsia="zh-CN"/>
        </w:rPr>
        <w:t>填充题</w:t>
      </w:r>
    </w:p>
    <w:p w14:paraId="3B5597B3" w14:textId="3514B6BE" w:rsidR="000C01E8" w:rsidRPr="000055BA" w:rsidRDefault="00F5766A" w:rsidP="008430EC">
      <w:pPr>
        <w:snapToGrid w:val="0"/>
        <w:spacing w:line="240" w:lineRule="auto"/>
        <w:rPr>
          <w:rFonts w:ascii="標楷體" w:eastAsia="標楷體" w:hAnsi="標楷體" w:cs="Times New Roman"/>
          <w:b/>
          <w:sz w:val="28"/>
          <w:szCs w:val="28"/>
          <w:lang w:eastAsia="zh-HK"/>
        </w:rPr>
      </w:pPr>
      <w:r w:rsidRPr="00F5766A">
        <w:rPr>
          <w:rFonts w:ascii="標楷體" w:eastAsia="DengXian" w:hAnsi="標楷體" w:cs="Times New Roman" w:hint="eastAsia"/>
          <w:b/>
          <w:sz w:val="28"/>
          <w:szCs w:val="28"/>
          <w:lang w:eastAsia="zh-CN"/>
        </w:rPr>
        <w:t>在空格填上正确的答案。</w:t>
      </w:r>
    </w:p>
    <w:p w14:paraId="5DA99281" w14:textId="5D599BD1" w:rsidR="000C01E8" w:rsidRPr="004004B0" w:rsidRDefault="00F5766A" w:rsidP="008430EC">
      <w:pPr>
        <w:snapToGrid w:val="0"/>
        <w:spacing w:line="240" w:lineRule="auto"/>
        <w:rPr>
          <w:rFonts w:ascii="標楷體" w:eastAsia="標楷體" w:hAnsi="標楷體" w:cs="Times New Roman"/>
          <w:b/>
          <w:sz w:val="48"/>
          <w:szCs w:val="48"/>
        </w:rPr>
      </w:pPr>
      <w:r w:rsidRPr="00F5766A">
        <w:rPr>
          <w:rFonts w:ascii="標楷體" w:eastAsia="DengXian" w:hAnsi="標楷體" w:hint="eastAsia"/>
          <w:b/>
          <w:sz w:val="48"/>
          <w:szCs w:val="48"/>
          <w:lang w:eastAsia="zh-CN"/>
        </w:rPr>
        <w:t>智慧城市：</w:t>
      </w:r>
    </w:p>
    <w:p w14:paraId="4D664EF5" w14:textId="77777777" w:rsidR="000C01E8" w:rsidRPr="000055BA" w:rsidRDefault="000C01E8" w:rsidP="000C01E8">
      <w:pPr>
        <w:snapToGrid w:val="0"/>
        <w:rPr>
          <w:rFonts w:ascii="標楷體" w:eastAsia="標楷體" w:hAnsi="標楷體" w:cs="Times New Roman"/>
          <w:b/>
          <w:sz w:val="28"/>
          <w:szCs w:val="28"/>
          <w:lang w:eastAsia="zh-HK"/>
        </w:rPr>
      </w:pPr>
      <w:r w:rsidRPr="000055BA">
        <w:rPr>
          <w:rFonts w:ascii="標楷體" w:eastAsia="標楷體" w:hAnsi="標楷體" w:cs="Times New Roman"/>
          <w:b/>
          <w:noProof/>
          <w:sz w:val="28"/>
          <w:szCs w:val="28"/>
        </w:rPr>
        <w:drawing>
          <wp:inline distT="0" distB="0" distL="0" distR="0" wp14:anchorId="76ACE5BE" wp14:editId="0AFF3FF1">
            <wp:extent cx="5518150" cy="3232150"/>
            <wp:effectExtent l="38100" t="0" r="25400" b="254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8EFDCA7" w14:textId="77777777" w:rsidR="000C01E8" w:rsidRPr="000055BA" w:rsidRDefault="000C01E8" w:rsidP="008430EC">
      <w:pPr>
        <w:snapToGrid w:val="0"/>
        <w:spacing w:line="240" w:lineRule="auto"/>
        <w:rPr>
          <w:rFonts w:ascii="標楷體" w:eastAsia="標楷體" w:hAnsi="標楷體" w:cs="Times New Roman"/>
          <w:b/>
          <w:sz w:val="28"/>
          <w:szCs w:val="28"/>
          <w:lang w:eastAsia="zh-HK"/>
        </w:rPr>
      </w:pPr>
    </w:p>
    <w:p w14:paraId="54F0CFBA" w14:textId="62DDFB89" w:rsidR="000C01E8" w:rsidRPr="000055BA" w:rsidRDefault="00F5766A" w:rsidP="008430EC">
      <w:pPr>
        <w:snapToGrid w:val="0"/>
        <w:spacing w:line="240" w:lineRule="auto"/>
        <w:rPr>
          <w:rFonts w:ascii="標楷體" w:eastAsia="標楷體" w:hAnsi="標楷體" w:cs="Times New Roman"/>
          <w:b/>
          <w:sz w:val="28"/>
          <w:szCs w:val="28"/>
          <w:lang w:eastAsia="zh-HK"/>
        </w:rPr>
      </w:pPr>
      <w:r w:rsidRPr="00F5766A">
        <w:rPr>
          <w:rFonts w:ascii="標楷體" w:eastAsia="DengXian" w:hAnsi="標楷體" w:cs="Times New Roman" w:hint="eastAsia"/>
          <w:b/>
          <w:sz w:val="28"/>
          <w:szCs w:val="28"/>
          <w:lang w:eastAsia="zh-CN"/>
        </w:rPr>
        <w:t xml:space="preserve">乙　</w:t>
      </w:r>
      <w:r w:rsidRPr="000055BA">
        <w:rPr>
          <w:rFonts w:ascii="標楷體" w:eastAsia="標楷體" w:hAnsi="標楷體" w:cs="Times New Roman"/>
          <w:b/>
          <w:sz w:val="28"/>
          <w:szCs w:val="28"/>
          <w:lang w:eastAsia="zh-CN"/>
        </w:rPr>
        <w:tab/>
      </w:r>
      <w:r w:rsidRPr="00F5766A">
        <w:rPr>
          <w:rFonts w:ascii="標楷體" w:eastAsia="DengXian" w:hAnsi="標楷體" w:cs="Times New Roman" w:hint="eastAsia"/>
          <w:b/>
          <w:sz w:val="28"/>
          <w:szCs w:val="28"/>
          <w:lang w:eastAsia="zh-CN"/>
        </w:rPr>
        <w:t>是非题</w:t>
      </w:r>
    </w:p>
    <w:p w14:paraId="355E0357" w14:textId="0AB60B67" w:rsidR="000C01E8" w:rsidRPr="00AA5750" w:rsidRDefault="00F5766A" w:rsidP="00EC39EA">
      <w:pPr>
        <w:snapToGrid w:val="0"/>
        <w:spacing w:line="240" w:lineRule="auto"/>
        <w:jc w:val="both"/>
        <w:rPr>
          <w:rFonts w:ascii="標楷體" w:eastAsia="標楷體" w:hAnsi="標楷體"/>
          <w:b/>
          <w:sz w:val="28"/>
          <w:szCs w:val="28"/>
          <w:lang w:eastAsia="zh-HK"/>
        </w:rPr>
      </w:pPr>
      <w:r w:rsidRPr="00F5766A">
        <w:rPr>
          <w:rFonts w:ascii="標楷體" w:eastAsia="DengXian" w:hAnsi="標楷體" w:cs="Times New Roman" w:hint="eastAsia"/>
          <w:b/>
          <w:sz w:val="28"/>
          <w:szCs w:val="28"/>
          <w:lang w:eastAsia="zh-CN"/>
        </w:rPr>
        <w:t>判断下列有关</w:t>
      </w:r>
      <w:r w:rsidRPr="00F5766A">
        <w:rPr>
          <w:rFonts w:ascii="標楷體" w:eastAsia="DengXian" w:hAnsi="標楷體" w:hint="eastAsia"/>
          <w:b/>
          <w:sz w:val="28"/>
          <w:szCs w:val="28"/>
          <w:lang w:eastAsia="zh-CN"/>
        </w:rPr>
        <w:t>「智慧城市」的</w:t>
      </w:r>
      <w:r w:rsidRPr="00F5766A">
        <w:rPr>
          <w:rFonts w:ascii="標楷體" w:eastAsia="DengXian" w:hAnsi="標楷體" w:cs="Times New Roman" w:hint="eastAsia"/>
          <w:b/>
          <w:sz w:val="28"/>
          <w:szCs w:val="28"/>
          <w:lang w:eastAsia="zh-CN"/>
        </w:rPr>
        <w:t>句子。正确的填上「</w:t>
      </w:r>
      <w:r w:rsidRPr="00F5766A">
        <w:rPr>
          <w:rFonts w:ascii="Times New Roman" w:eastAsia="DengXian" w:hAnsi="Times New Roman" w:cs="Times New Roman"/>
          <w:b/>
          <w:sz w:val="28"/>
          <w:szCs w:val="28"/>
          <w:lang w:eastAsia="zh-CN"/>
        </w:rPr>
        <w:t>T</w:t>
      </w:r>
      <w:r w:rsidRPr="00F5766A">
        <w:rPr>
          <w:rFonts w:ascii="標楷體" w:eastAsia="DengXian" w:hAnsi="標楷體" w:cs="Times New Roman" w:hint="eastAsia"/>
          <w:b/>
          <w:sz w:val="28"/>
          <w:szCs w:val="28"/>
          <w:lang w:eastAsia="zh-CN"/>
        </w:rPr>
        <w:t>」，错误的填上「</w:t>
      </w:r>
      <w:r w:rsidRPr="00F5766A">
        <w:rPr>
          <w:rFonts w:ascii="Times New Roman" w:eastAsia="DengXian" w:hAnsi="Times New Roman" w:cs="Times New Roman"/>
          <w:b/>
          <w:sz w:val="28"/>
          <w:szCs w:val="28"/>
          <w:lang w:eastAsia="zh-CN"/>
        </w:rPr>
        <w:t>F</w:t>
      </w:r>
      <w:r w:rsidRPr="00F5766A">
        <w:rPr>
          <w:rFonts w:ascii="標楷體" w:eastAsia="DengXian" w:hAnsi="標楷體" w:cs="Times New Roman" w:hint="eastAsia"/>
          <w:b/>
          <w:sz w:val="28"/>
          <w:szCs w:val="28"/>
          <w:lang w:eastAsia="zh-CN"/>
        </w:rPr>
        <w:t>」。</w:t>
      </w:r>
    </w:p>
    <w:tbl>
      <w:tblPr>
        <w:tblStyle w:val="ad"/>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7127"/>
        <w:gridCol w:w="785"/>
      </w:tblGrid>
      <w:tr w:rsidR="000C01E8" w:rsidRPr="000055BA" w14:paraId="0204DE35" w14:textId="77777777" w:rsidTr="003C7FE2">
        <w:tc>
          <w:tcPr>
            <w:tcW w:w="490" w:type="dxa"/>
          </w:tcPr>
          <w:p w14:paraId="72B2E23D" w14:textId="77777777" w:rsidR="000C01E8" w:rsidRPr="000055BA" w:rsidRDefault="000C01E8" w:rsidP="00EC39EA">
            <w:pPr>
              <w:pStyle w:val="a5"/>
              <w:widowControl w:val="0"/>
              <w:numPr>
                <w:ilvl w:val="0"/>
                <w:numId w:val="6"/>
              </w:numPr>
              <w:snapToGrid w:val="0"/>
              <w:contextualSpacing w:val="0"/>
              <w:rPr>
                <w:rFonts w:ascii="標楷體" w:eastAsia="標楷體" w:hAnsi="標楷體" w:cs="Times New Roman"/>
                <w:sz w:val="28"/>
                <w:szCs w:val="28"/>
                <w:lang w:eastAsia="zh-CN"/>
              </w:rPr>
            </w:pPr>
          </w:p>
        </w:tc>
        <w:tc>
          <w:tcPr>
            <w:tcW w:w="7127" w:type="dxa"/>
            <w:hideMark/>
          </w:tcPr>
          <w:p w14:paraId="539E42DB" w14:textId="251C9B63" w:rsidR="000C01E8" w:rsidRPr="000055BA" w:rsidRDefault="00F5766A" w:rsidP="00C74AA6">
            <w:pPr>
              <w:jc w:val="both"/>
              <w:rPr>
                <w:rFonts w:ascii="標楷體" w:eastAsia="標楷體" w:hAnsi="標楷體" w:cs="Times New Roman"/>
                <w:sz w:val="28"/>
                <w:szCs w:val="28"/>
              </w:rPr>
            </w:pPr>
            <w:r w:rsidRPr="00F5766A">
              <w:rPr>
                <w:rFonts w:ascii="標楷體" w:eastAsia="DengXian" w:hAnsi="標楷體" w:hint="eastAsia"/>
                <w:sz w:val="28"/>
                <w:szCs w:val="28"/>
                <w:lang w:eastAsia="zh-CN"/>
              </w:rPr>
              <w:t>出行者可透过智能系统，获得实时的资讯，从而更有效规划行程。</w:t>
            </w:r>
          </w:p>
        </w:tc>
        <w:tc>
          <w:tcPr>
            <w:tcW w:w="785" w:type="dxa"/>
            <w:tcBorders>
              <w:top w:val="nil"/>
              <w:left w:val="nil"/>
              <w:bottom w:val="single" w:sz="4" w:space="0" w:color="auto"/>
              <w:right w:val="nil"/>
            </w:tcBorders>
            <w:vAlign w:val="bottom"/>
            <w:hideMark/>
          </w:tcPr>
          <w:p w14:paraId="7977BFC5" w14:textId="7201052E" w:rsidR="000C01E8" w:rsidRPr="009D7041" w:rsidRDefault="00F5766A" w:rsidP="00EC39EA">
            <w:pPr>
              <w:snapToGrid w:val="0"/>
              <w:jc w:val="center"/>
              <w:rPr>
                <w:rFonts w:ascii="Times New Roman" w:eastAsia="標楷體" w:hAnsi="Times New Roman" w:cs="Times New Roman"/>
                <w:i/>
                <w:color w:val="FF0000"/>
                <w:sz w:val="28"/>
                <w:szCs w:val="28"/>
              </w:rPr>
            </w:pPr>
            <w:r w:rsidRPr="00F5766A">
              <w:rPr>
                <w:rFonts w:ascii="Times New Roman" w:eastAsia="DengXian" w:hAnsi="Times New Roman" w:cs="Times New Roman"/>
                <w:i/>
                <w:color w:val="FF0000"/>
                <w:sz w:val="28"/>
                <w:szCs w:val="28"/>
                <w:lang w:eastAsia="zh-CN"/>
              </w:rPr>
              <w:t>T</w:t>
            </w:r>
          </w:p>
        </w:tc>
      </w:tr>
      <w:tr w:rsidR="000C01E8" w:rsidRPr="000055BA" w14:paraId="16921435" w14:textId="77777777" w:rsidTr="003C7FE2">
        <w:tc>
          <w:tcPr>
            <w:tcW w:w="490" w:type="dxa"/>
          </w:tcPr>
          <w:p w14:paraId="0FCD51A0" w14:textId="77777777" w:rsidR="000C01E8" w:rsidRPr="000055BA" w:rsidRDefault="000C01E8" w:rsidP="00EC39EA">
            <w:pPr>
              <w:pStyle w:val="a5"/>
              <w:widowControl w:val="0"/>
              <w:numPr>
                <w:ilvl w:val="0"/>
                <w:numId w:val="6"/>
              </w:numPr>
              <w:snapToGrid w:val="0"/>
              <w:contextualSpacing w:val="0"/>
              <w:rPr>
                <w:rFonts w:ascii="標楷體" w:eastAsia="標楷體" w:hAnsi="標楷體" w:cs="Times New Roman"/>
                <w:sz w:val="28"/>
                <w:szCs w:val="28"/>
              </w:rPr>
            </w:pPr>
          </w:p>
        </w:tc>
        <w:tc>
          <w:tcPr>
            <w:tcW w:w="7127" w:type="dxa"/>
            <w:hideMark/>
          </w:tcPr>
          <w:p w14:paraId="52C12DB5" w14:textId="62415507" w:rsidR="000C01E8" w:rsidRPr="000055BA" w:rsidRDefault="00F5766A" w:rsidP="009D7041">
            <w:pPr>
              <w:snapToGrid w:val="0"/>
              <w:jc w:val="both"/>
              <w:rPr>
                <w:rFonts w:ascii="標楷體" w:eastAsia="標楷體" w:hAnsi="標楷體" w:cs="Times New Roman"/>
                <w:sz w:val="28"/>
                <w:szCs w:val="28"/>
              </w:rPr>
            </w:pPr>
            <w:r w:rsidRPr="00F5766A">
              <w:rPr>
                <w:rFonts w:ascii="標楷體" w:eastAsia="DengXian" w:hAnsi="標楷體" w:hint="eastAsia"/>
                <w:sz w:val="28"/>
                <w:szCs w:val="28"/>
                <w:lang w:eastAsia="zh-CN"/>
              </w:rPr>
              <w:t>智能系统所提供的水、电、煤耗用量的实时资讯，能让用户掌握使用的情况，帮助我们改变使用能源的习惯，从而减少浪费和污染。</w:t>
            </w:r>
          </w:p>
        </w:tc>
        <w:tc>
          <w:tcPr>
            <w:tcW w:w="785" w:type="dxa"/>
            <w:tcBorders>
              <w:top w:val="single" w:sz="4" w:space="0" w:color="auto"/>
              <w:left w:val="nil"/>
              <w:bottom w:val="single" w:sz="4" w:space="0" w:color="auto"/>
              <w:right w:val="nil"/>
            </w:tcBorders>
            <w:vAlign w:val="bottom"/>
            <w:hideMark/>
          </w:tcPr>
          <w:p w14:paraId="58036DA4" w14:textId="4F04C1FC" w:rsidR="000C01E8" w:rsidRPr="009D7041" w:rsidRDefault="00F5766A" w:rsidP="00EC39EA">
            <w:pPr>
              <w:snapToGrid w:val="0"/>
              <w:jc w:val="center"/>
              <w:rPr>
                <w:rFonts w:ascii="Times New Roman" w:eastAsia="標楷體" w:hAnsi="Times New Roman" w:cs="Times New Roman"/>
                <w:i/>
                <w:color w:val="FF0000"/>
                <w:sz w:val="28"/>
                <w:szCs w:val="28"/>
              </w:rPr>
            </w:pPr>
            <w:r w:rsidRPr="00F5766A">
              <w:rPr>
                <w:rFonts w:ascii="Times New Roman" w:eastAsia="DengXian" w:hAnsi="Times New Roman" w:cs="Times New Roman"/>
                <w:i/>
                <w:color w:val="FF0000"/>
                <w:sz w:val="28"/>
                <w:szCs w:val="28"/>
                <w:lang w:eastAsia="zh-CN"/>
              </w:rPr>
              <w:t>T</w:t>
            </w:r>
          </w:p>
        </w:tc>
      </w:tr>
      <w:tr w:rsidR="000C01E8" w:rsidRPr="000055BA" w14:paraId="1C9E44D3" w14:textId="77777777" w:rsidTr="003C7FE2">
        <w:tc>
          <w:tcPr>
            <w:tcW w:w="490" w:type="dxa"/>
          </w:tcPr>
          <w:p w14:paraId="7D1DF0BE" w14:textId="77777777" w:rsidR="000C01E8" w:rsidRPr="000055BA" w:rsidRDefault="000C01E8" w:rsidP="00EC39EA">
            <w:pPr>
              <w:pStyle w:val="a5"/>
              <w:widowControl w:val="0"/>
              <w:numPr>
                <w:ilvl w:val="0"/>
                <w:numId w:val="6"/>
              </w:numPr>
              <w:snapToGrid w:val="0"/>
              <w:contextualSpacing w:val="0"/>
              <w:rPr>
                <w:rFonts w:ascii="標楷體" w:eastAsia="標楷體" w:hAnsi="標楷體" w:cs="Times New Roman"/>
                <w:sz w:val="28"/>
                <w:szCs w:val="28"/>
              </w:rPr>
            </w:pPr>
          </w:p>
        </w:tc>
        <w:tc>
          <w:tcPr>
            <w:tcW w:w="7127" w:type="dxa"/>
            <w:hideMark/>
          </w:tcPr>
          <w:p w14:paraId="00A9B1C6" w14:textId="0B3C02B1" w:rsidR="000C01E8" w:rsidRPr="000055BA" w:rsidRDefault="00F5766A" w:rsidP="009D7041">
            <w:pPr>
              <w:snapToGrid w:val="0"/>
              <w:jc w:val="both"/>
              <w:rPr>
                <w:rFonts w:ascii="標楷體" w:eastAsia="標楷體" w:hAnsi="標楷體" w:cs="Times New Roman"/>
                <w:sz w:val="28"/>
                <w:szCs w:val="28"/>
              </w:rPr>
            </w:pPr>
            <w:r w:rsidRPr="00F5766A">
              <w:rPr>
                <w:rFonts w:ascii="標楷體" w:eastAsia="DengXian" w:hAnsi="標楷體" w:cs="Times New Roman" w:hint="eastAsia"/>
                <w:sz w:val="28"/>
                <w:szCs w:val="28"/>
                <w:lang w:eastAsia="zh-CN"/>
              </w:rPr>
              <w:t>巿民可以利用科技去处理日常生活，如使用电子服务、进行电子交易等。</w:t>
            </w:r>
          </w:p>
        </w:tc>
        <w:tc>
          <w:tcPr>
            <w:tcW w:w="785" w:type="dxa"/>
            <w:tcBorders>
              <w:top w:val="single" w:sz="4" w:space="0" w:color="auto"/>
              <w:left w:val="nil"/>
              <w:bottom w:val="single" w:sz="4" w:space="0" w:color="auto"/>
              <w:right w:val="nil"/>
            </w:tcBorders>
            <w:vAlign w:val="bottom"/>
            <w:hideMark/>
          </w:tcPr>
          <w:p w14:paraId="09159914" w14:textId="6B634956" w:rsidR="000C01E8" w:rsidRPr="009D7041" w:rsidRDefault="00F5766A" w:rsidP="00EC39EA">
            <w:pPr>
              <w:snapToGrid w:val="0"/>
              <w:jc w:val="center"/>
              <w:rPr>
                <w:rFonts w:ascii="Times New Roman" w:eastAsia="標楷體" w:hAnsi="Times New Roman" w:cs="Times New Roman"/>
                <w:i/>
                <w:color w:val="FF0000"/>
                <w:sz w:val="28"/>
                <w:szCs w:val="28"/>
              </w:rPr>
            </w:pPr>
            <w:r w:rsidRPr="00F5766A">
              <w:rPr>
                <w:rFonts w:ascii="Times New Roman" w:eastAsia="DengXian" w:hAnsi="Times New Roman" w:cs="Times New Roman"/>
                <w:i/>
                <w:color w:val="FF0000"/>
                <w:sz w:val="28"/>
                <w:szCs w:val="28"/>
                <w:lang w:eastAsia="zh-CN"/>
              </w:rPr>
              <w:t>T</w:t>
            </w:r>
          </w:p>
        </w:tc>
      </w:tr>
    </w:tbl>
    <w:p w14:paraId="7EC3063D" w14:textId="5EC0C462" w:rsidR="000C01E8" w:rsidRPr="000055BA" w:rsidRDefault="00F5766A" w:rsidP="003F6E63">
      <w:pPr>
        <w:keepNext/>
        <w:snapToGrid w:val="0"/>
        <w:spacing w:line="240" w:lineRule="auto"/>
        <w:rPr>
          <w:rFonts w:ascii="標楷體" w:eastAsia="標楷體" w:hAnsi="標楷體" w:cs="Times New Roman"/>
          <w:b/>
          <w:sz w:val="28"/>
          <w:szCs w:val="28"/>
          <w:lang w:eastAsia="zh-HK"/>
        </w:rPr>
      </w:pPr>
      <w:r w:rsidRPr="00F5766A">
        <w:rPr>
          <w:rFonts w:ascii="標楷體" w:eastAsia="DengXian" w:hAnsi="標楷體" w:cs="Times New Roman" w:hint="eastAsia"/>
          <w:b/>
          <w:sz w:val="28"/>
          <w:szCs w:val="28"/>
          <w:lang w:eastAsia="zh-CN"/>
        </w:rPr>
        <w:t>丙</w:t>
      </w:r>
      <w:r w:rsidRPr="000055BA">
        <w:rPr>
          <w:rFonts w:ascii="標楷體" w:eastAsia="標楷體" w:hAnsi="標楷體" w:cs="Times New Roman"/>
          <w:b/>
          <w:sz w:val="28"/>
          <w:szCs w:val="28"/>
          <w:lang w:eastAsia="zh-CN"/>
        </w:rPr>
        <w:tab/>
      </w:r>
      <w:r w:rsidRPr="00F5766A">
        <w:rPr>
          <w:rFonts w:ascii="標楷體" w:eastAsia="DengXian" w:hAnsi="標楷體" w:cs="Times New Roman" w:hint="eastAsia"/>
          <w:b/>
          <w:sz w:val="28"/>
          <w:szCs w:val="28"/>
          <w:lang w:eastAsia="zh-CN"/>
        </w:rPr>
        <w:t>配对题</w:t>
      </w:r>
    </w:p>
    <w:p w14:paraId="1AD34178" w14:textId="1D568373" w:rsidR="000C01E8" w:rsidRPr="000055BA" w:rsidRDefault="00F5766A" w:rsidP="008430EC">
      <w:pPr>
        <w:snapToGrid w:val="0"/>
        <w:spacing w:line="240" w:lineRule="auto"/>
        <w:rPr>
          <w:rFonts w:ascii="標楷體" w:eastAsia="標楷體" w:hAnsi="標楷體" w:cs="Times New Roman"/>
          <w:b/>
          <w:sz w:val="28"/>
          <w:szCs w:val="28"/>
          <w:lang w:eastAsia="zh-HK"/>
        </w:rPr>
      </w:pPr>
      <w:r w:rsidRPr="00F5766A">
        <w:rPr>
          <w:rFonts w:ascii="標楷體" w:eastAsia="DengXian" w:hAnsi="標楷體" w:cs="Times New Roman" w:hint="eastAsia"/>
          <w:b/>
          <w:sz w:val="28"/>
          <w:szCs w:val="28"/>
          <w:lang w:eastAsia="zh-CN"/>
        </w:rPr>
        <w:t>将左栏「智慧城市」的六项特征，与右栏「智慧城市」的一些可能发展方向配对，并在括号内填上英文字母。</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1819"/>
        <w:gridCol w:w="4337"/>
      </w:tblGrid>
      <w:tr w:rsidR="000C01E8" w:rsidRPr="000055BA" w14:paraId="38EDFD63" w14:textId="77777777" w:rsidTr="002D615E">
        <w:tc>
          <w:tcPr>
            <w:tcW w:w="2250" w:type="dxa"/>
            <w:hideMark/>
          </w:tcPr>
          <w:p w14:paraId="358358A9" w14:textId="59F1BCE6" w:rsidR="000C01E8" w:rsidRPr="00124EC8" w:rsidRDefault="00F5766A" w:rsidP="00124EC8">
            <w:pPr>
              <w:pStyle w:val="a5"/>
              <w:snapToGrid w:val="0"/>
              <w:ind w:left="174"/>
              <w:jc w:val="center"/>
              <w:rPr>
                <w:rFonts w:ascii="標楷體" w:eastAsia="標楷體" w:hAnsi="標楷體" w:cs="Times New Roman"/>
                <w:b/>
                <w:sz w:val="28"/>
                <w:szCs w:val="28"/>
                <w:u w:val="single"/>
                <w:lang w:eastAsia="zh-HK"/>
              </w:rPr>
            </w:pPr>
            <w:r w:rsidRPr="00F5766A">
              <w:rPr>
                <w:rFonts w:ascii="標楷體" w:eastAsia="DengXian" w:hAnsi="標楷體" w:cs="Times New Roman" w:hint="eastAsia"/>
                <w:b/>
                <w:sz w:val="28"/>
                <w:szCs w:val="28"/>
                <w:u w:val="single"/>
                <w:lang w:eastAsia="zh-CN"/>
              </w:rPr>
              <w:t>「智慧城市」的特征</w:t>
            </w:r>
          </w:p>
        </w:tc>
        <w:tc>
          <w:tcPr>
            <w:tcW w:w="1452" w:type="dxa"/>
          </w:tcPr>
          <w:p w14:paraId="0AED0A7D" w14:textId="77777777" w:rsidR="000C01E8" w:rsidRPr="000055BA" w:rsidRDefault="000C01E8" w:rsidP="008430EC">
            <w:pPr>
              <w:snapToGrid w:val="0"/>
              <w:jc w:val="right"/>
              <w:rPr>
                <w:rFonts w:ascii="標楷體" w:eastAsia="標楷體" w:hAnsi="標楷體" w:cs="Times New Roman"/>
                <w:b/>
                <w:sz w:val="28"/>
                <w:szCs w:val="28"/>
              </w:rPr>
            </w:pPr>
          </w:p>
        </w:tc>
        <w:tc>
          <w:tcPr>
            <w:tcW w:w="4605" w:type="dxa"/>
            <w:hideMark/>
          </w:tcPr>
          <w:p w14:paraId="42B80EA3" w14:textId="5B3305A4" w:rsidR="008E5D9A" w:rsidRDefault="00F5766A" w:rsidP="003F6E63">
            <w:pPr>
              <w:pStyle w:val="a5"/>
              <w:snapToGrid w:val="0"/>
              <w:ind w:left="360"/>
              <w:jc w:val="center"/>
              <w:rPr>
                <w:rFonts w:ascii="標楷體" w:eastAsia="標楷體" w:hAnsi="標楷體" w:cs="Times New Roman"/>
                <w:b/>
                <w:sz w:val="28"/>
                <w:szCs w:val="28"/>
                <w:u w:val="single"/>
                <w:lang w:eastAsia="zh-HK"/>
              </w:rPr>
            </w:pPr>
            <w:r w:rsidRPr="00F5766A">
              <w:rPr>
                <w:rFonts w:ascii="標楷體" w:eastAsia="DengXian" w:hAnsi="標楷體" w:cs="Times New Roman" w:hint="eastAsia"/>
                <w:b/>
                <w:sz w:val="28"/>
                <w:szCs w:val="28"/>
                <w:u w:val="single"/>
                <w:lang w:eastAsia="zh-CN"/>
              </w:rPr>
              <w:t>「智慧城市」的一些可能</w:t>
            </w:r>
          </w:p>
          <w:p w14:paraId="2A166A05" w14:textId="03611D80" w:rsidR="000C01E8" w:rsidRPr="008E5D9A" w:rsidRDefault="00F5766A" w:rsidP="008E5D9A">
            <w:pPr>
              <w:pStyle w:val="a5"/>
              <w:snapToGrid w:val="0"/>
              <w:ind w:left="360"/>
              <w:jc w:val="center"/>
              <w:rPr>
                <w:rFonts w:ascii="標楷體" w:eastAsia="標楷體" w:hAnsi="標楷體" w:cs="Times New Roman"/>
                <w:b/>
                <w:sz w:val="28"/>
                <w:szCs w:val="28"/>
                <w:u w:val="single"/>
                <w:lang w:eastAsia="zh-HK"/>
              </w:rPr>
            </w:pPr>
            <w:r w:rsidRPr="00F5766A">
              <w:rPr>
                <w:rFonts w:ascii="標楷體" w:eastAsia="DengXian" w:hAnsi="標楷體" w:cs="Times New Roman" w:hint="eastAsia"/>
                <w:b/>
                <w:sz w:val="28"/>
                <w:szCs w:val="28"/>
                <w:u w:val="single"/>
                <w:lang w:eastAsia="zh-CN"/>
              </w:rPr>
              <w:t>发展方向</w:t>
            </w:r>
          </w:p>
        </w:tc>
      </w:tr>
      <w:tr w:rsidR="000C01E8" w:rsidRPr="000055BA" w14:paraId="7B0599C7" w14:textId="77777777" w:rsidTr="002D615E">
        <w:tc>
          <w:tcPr>
            <w:tcW w:w="2250" w:type="dxa"/>
            <w:hideMark/>
          </w:tcPr>
          <w:p w14:paraId="1D1E81F4" w14:textId="2E2C069D" w:rsidR="000C01E8" w:rsidRPr="000055BA" w:rsidRDefault="00F5766A" w:rsidP="008430EC">
            <w:pPr>
              <w:pStyle w:val="a5"/>
              <w:widowControl w:val="0"/>
              <w:numPr>
                <w:ilvl w:val="0"/>
                <w:numId w:val="7"/>
              </w:numPr>
              <w:snapToGrid w:val="0"/>
              <w:contextualSpacing w:val="0"/>
              <w:rPr>
                <w:rFonts w:ascii="標楷體" w:eastAsia="標楷體" w:hAnsi="標楷體" w:cs="Times New Roman"/>
                <w:bCs/>
                <w:sz w:val="28"/>
                <w:szCs w:val="28"/>
                <w:lang w:eastAsia="zh-HK"/>
              </w:rPr>
            </w:pPr>
            <w:r w:rsidRPr="00F5766A">
              <w:rPr>
                <w:rFonts w:ascii="標楷體" w:eastAsia="DengXian" w:hAnsi="標楷體" w:cs="Times New Roman" w:hint="eastAsia"/>
                <w:bCs/>
                <w:sz w:val="28"/>
                <w:szCs w:val="28"/>
                <w:lang w:eastAsia="zh-CN"/>
              </w:rPr>
              <w:t>智慧环境</w:t>
            </w:r>
          </w:p>
        </w:tc>
        <w:tc>
          <w:tcPr>
            <w:tcW w:w="1452" w:type="dxa"/>
            <w:hideMark/>
          </w:tcPr>
          <w:p w14:paraId="366C2FF4" w14:textId="75FDFBA7" w:rsidR="000C01E8" w:rsidRPr="00645478" w:rsidRDefault="00F5766A" w:rsidP="008430EC">
            <w:pPr>
              <w:snapToGrid w:val="0"/>
              <w:jc w:val="right"/>
              <w:rPr>
                <w:rFonts w:ascii="標楷體" w:eastAsia="標楷體" w:hAnsi="標楷體" w:cs="Times New Roman"/>
                <w:sz w:val="28"/>
                <w:szCs w:val="28"/>
                <w:lang w:eastAsia="zh-HK"/>
              </w:rPr>
            </w:pPr>
            <w:proofErr w:type="gramStart"/>
            <w:r w:rsidRPr="00F5766A">
              <w:rPr>
                <w:rFonts w:ascii="標楷體" w:eastAsia="DengXian" w:hAnsi="標楷體" w:cs="Times New Roman"/>
                <w:sz w:val="28"/>
                <w:szCs w:val="28"/>
                <w:lang w:eastAsia="zh-CN"/>
              </w:rPr>
              <w:t xml:space="preserve">(  </w:t>
            </w:r>
            <w:proofErr w:type="gramEnd"/>
            <w:r w:rsidRPr="00F5766A">
              <w:rPr>
                <w:rFonts w:ascii="標楷體" w:eastAsia="DengXian" w:hAnsi="標楷體" w:cs="Times New Roman"/>
                <w:sz w:val="28"/>
                <w:szCs w:val="28"/>
                <w:lang w:eastAsia="zh-CN"/>
              </w:rPr>
              <w:t xml:space="preserve"> </w:t>
            </w:r>
            <w:r w:rsidRPr="00F5766A">
              <w:rPr>
                <w:rFonts w:ascii="標楷體" w:eastAsia="DengXian" w:hAnsi="標楷體" w:cs="Times New Roman"/>
                <w:color w:val="FF0000"/>
                <w:sz w:val="28"/>
                <w:szCs w:val="28"/>
                <w:lang w:eastAsia="zh-CN"/>
              </w:rPr>
              <w:t xml:space="preserve"> </w:t>
            </w:r>
            <w:r w:rsidRPr="00F5766A">
              <w:rPr>
                <w:rFonts w:ascii="Times New Roman" w:eastAsia="DengXian" w:hAnsi="Times New Roman" w:cs="Times New Roman"/>
                <w:i/>
                <w:color w:val="FF0000"/>
                <w:sz w:val="28"/>
                <w:szCs w:val="28"/>
                <w:lang w:eastAsia="zh-CN"/>
              </w:rPr>
              <w:t>E</w:t>
            </w:r>
            <w:r w:rsidRPr="00F5766A">
              <w:rPr>
                <w:rFonts w:ascii="標楷體" w:eastAsia="DengXian" w:hAnsi="標楷體" w:cs="Times New Roman"/>
                <w:sz w:val="28"/>
                <w:szCs w:val="28"/>
                <w:lang w:eastAsia="zh-CN"/>
              </w:rPr>
              <w:t xml:space="preserve">    )</w:t>
            </w:r>
          </w:p>
        </w:tc>
        <w:tc>
          <w:tcPr>
            <w:tcW w:w="4605" w:type="dxa"/>
            <w:hideMark/>
          </w:tcPr>
          <w:p w14:paraId="6F7873F6" w14:textId="04852CD6" w:rsidR="000C01E8" w:rsidRPr="000055BA" w:rsidRDefault="00F5766A" w:rsidP="009D7041">
            <w:pPr>
              <w:pStyle w:val="a5"/>
              <w:widowControl w:val="0"/>
              <w:numPr>
                <w:ilvl w:val="0"/>
                <w:numId w:val="8"/>
              </w:numPr>
              <w:snapToGrid w:val="0"/>
              <w:contextualSpacing w:val="0"/>
              <w:jc w:val="both"/>
              <w:rPr>
                <w:rFonts w:ascii="標楷體" w:eastAsia="標楷體" w:hAnsi="標楷體" w:cs="Times New Roman"/>
                <w:bCs/>
                <w:sz w:val="28"/>
                <w:szCs w:val="28"/>
                <w:lang w:eastAsia="zh-HK"/>
              </w:rPr>
            </w:pPr>
            <w:r w:rsidRPr="00F5766A">
              <w:rPr>
                <w:rFonts w:ascii="標楷體" w:eastAsia="DengXian" w:hAnsi="標楷體" w:cs="Times New Roman" w:hint="eastAsia"/>
                <w:bCs/>
                <w:sz w:val="28"/>
                <w:szCs w:val="28"/>
                <w:lang w:eastAsia="zh-CN"/>
              </w:rPr>
              <w:t>智能系统提供数据，让服务提供者掌握城市的整体使用情况，管理系统负荷和应对不同时段的需求。</w:t>
            </w:r>
          </w:p>
        </w:tc>
      </w:tr>
      <w:tr w:rsidR="000C01E8" w:rsidRPr="000055BA" w14:paraId="177FFCDB" w14:textId="77777777" w:rsidTr="002D615E">
        <w:tc>
          <w:tcPr>
            <w:tcW w:w="2250" w:type="dxa"/>
            <w:hideMark/>
          </w:tcPr>
          <w:p w14:paraId="20E95969" w14:textId="5331E10A" w:rsidR="000C01E8" w:rsidRPr="000055BA" w:rsidRDefault="00F5766A" w:rsidP="008430EC">
            <w:pPr>
              <w:pStyle w:val="a5"/>
              <w:widowControl w:val="0"/>
              <w:numPr>
                <w:ilvl w:val="0"/>
                <w:numId w:val="7"/>
              </w:numPr>
              <w:snapToGrid w:val="0"/>
              <w:contextualSpacing w:val="0"/>
              <w:rPr>
                <w:rFonts w:ascii="標楷體" w:eastAsia="標楷體" w:hAnsi="標楷體" w:cs="Times New Roman"/>
                <w:bCs/>
                <w:sz w:val="28"/>
                <w:szCs w:val="28"/>
                <w:lang w:eastAsia="zh-HK"/>
              </w:rPr>
            </w:pPr>
            <w:r w:rsidRPr="00F5766A">
              <w:rPr>
                <w:rFonts w:ascii="標楷體" w:eastAsia="DengXian" w:hAnsi="標楷體" w:cs="Times New Roman" w:hint="eastAsia"/>
                <w:bCs/>
                <w:sz w:val="28"/>
                <w:szCs w:val="28"/>
                <w:lang w:eastAsia="zh-CN"/>
              </w:rPr>
              <w:t>智慧出行</w:t>
            </w:r>
          </w:p>
        </w:tc>
        <w:tc>
          <w:tcPr>
            <w:tcW w:w="1452" w:type="dxa"/>
            <w:hideMark/>
          </w:tcPr>
          <w:p w14:paraId="3317DD33" w14:textId="303BF431" w:rsidR="000C01E8" w:rsidRPr="00645478" w:rsidRDefault="00F5766A" w:rsidP="008430EC">
            <w:pPr>
              <w:snapToGrid w:val="0"/>
              <w:jc w:val="right"/>
              <w:rPr>
                <w:rFonts w:ascii="標楷體" w:eastAsia="標楷體" w:hAnsi="標楷體" w:cs="Times New Roman"/>
                <w:sz w:val="28"/>
                <w:szCs w:val="28"/>
                <w:lang w:eastAsia="zh-HK"/>
              </w:rPr>
            </w:pPr>
            <w:proofErr w:type="gramStart"/>
            <w:r w:rsidRPr="00F5766A">
              <w:rPr>
                <w:rFonts w:ascii="標楷體" w:eastAsia="DengXian" w:hAnsi="標楷體" w:cs="Times New Roman"/>
                <w:sz w:val="28"/>
                <w:szCs w:val="28"/>
                <w:lang w:eastAsia="zh-CN"/>
              </w:rPr>
              <w:t xml:space="preserve">(  </w:t>
            </w:r>
            <w:proofErr w:type="gramEnd"/>
            <w:r w:rsidRPr="00F5766A">
              <w:rPr>
                <w:rFonts w:ascii="標楷體" w:eastAsia="DengXian" w:hAnsi="標楷體" w:cs="Times New Roman"/>
                <w:sz w:val="28"/>
                <w:szCs w:val="28"/>
                <w:lang w:eastAsia="zh-CN"/>
              </w:rPr>
              <w:t xml:space="preserve"> </w:t>
            </w:r>
            <w:r w:rsidRPr="00F5766A">
              <w:rPr>
                <w:rFonts w:ascii="標楷體" w:eastAsia="DengXian" w:hAnsi="標楷體" w:cs="Times New Roman"/>
                <w:color w:val="FF0000"/>
                <w:sz w:val="28"/>
                <w:szCs w:val="28"/>
                <w:lang w:eastAsia="zh-CN"/>
              </w:rPr>
              <w:t xml:space="preserve"> </w:t>
            </w:r>
            <w:r w:rsidRPr="00F5766A">
              <w:rPr>
                <w:rFonts w:ascii="Times New Roman" w:eastAsia="DengXian" w:hAnsi="Times New Roman" w:cs="Times New Roman"/>
                <w:i/>
                <w:color w:val="FF0000"/>
                <w:sz w:val="28"/>
                <w:szCs w:val="28"/>
                <w:lang w:eastAsia="zh-CN"/>
              </w:rPr>
              <w:t>F</w:t>
            </w:r>
            <w:r w:rsidRPr="00F5766A">
              <w:rPr>
                <w:rFonts w:ascii="標楷體" w:eastAsia="DengXian" w:hAnsi="標楷體" w:cs="Times New Roman"/>
                <w:sz w:val="28"/>
                <w:szCs w:val="28"/>
                <w:lang w:eastAsia="zh-CN"/>
              </w:rPr>
              <w:t xml:space="preserve">    )</w:t>
            </w:r>
          </w:p>
        </w:tc>
        <w:tc>
          <w:tcPr>
            <w:tcW w:w="4605" w:type="dxa"/>
            <w:hideMark/>
          </w:tcPr>
          <w:p w14:paraId="358DAF04" w14:textId="1C4E84E7" w:rsidR="000C01E8" w:rsidRPr="000055BA" w:rsidRDefault="00F5766A" w:rsidP="009D7041">
            <w:pPr>
              <w:pStyle w:val="a5"/>
              <w:widowControl w:val="0"/>
              <w:numPr>
                <w:ilvl w:val="0"/>
                <w:numId w:val="8"/>
              </w:numPr>
              <w:snapToGrid w:val="0"/>
              <w:contextualSpacing w:val="0"/>
              <w:jc w:val="both"/>
              <w:rPr>
                <w:rFonts w:ascii="標楷體" w:eastAsia="標楷體" w:hAnsi="標楷體" w:cs="Times New Roman"/>
                <w:bCs/>
                <w:sz w:val="28"/>
                <w:szCs w:val="28"/>
                <w:lang w:eastAsia="zh-HK"/>
              </w:rPr>
            </w:pPr>
            <w:r w:rsidRPr="00F5766A">
              <w:rPr>
                <w:rFonts w:ascii="標楷體" w:eastAsia="DengXian" w:hAnsi="標楷體" w:cs="Times New Roman" w:hint="eastAsia"/>
                <w:bCs/>
                <w:sz w:val="28"/>
                <w:szCs w:val="28"/>
                <w:lang w:eastAsia="zh-CN"/>
              </w:rPr>
              <w:t>市民可利用科技去处理日常生活，如使用电子服务、进行电子交易等。</w:t>
            </w:r>
          </w:p>
        </w:tc>
      </w:tr>
      <w:tr w:rsidR="000C01E8" w:rsidRPr="000055BA" w14:paraId="06179E70" w14:textId="77777777" w:rsidTr="002D615E">
        <w:tc>
          <w:tcPr>
            <w:tcW w:w="2250" w:type="dxa"/>
            <w:hideMark/>
          </w:tcPr>
          <w:p w14:paraId="24140D37" w14:textId="30FE47C0" w:rsidR="000C01E8" w:rsidRPr="000055BA" w:rsidRDefault="00F5766A" w:rsidP="008430EC">
            <w:pPr>
              <w:pStyle w:val="a5"/>
              <w:widowControl w:val="0"/>
              <w:numPr>
                <w:ilvl w:val="0"/>
                <w:numId w:val="7"/>
              </w:numPr>
              <w:snapToGrid w:val="0"/>
              <w:contextualSpacing w:val="0"/>
              <w:rPr>
                <w:rFonts w:ascii="標楷體" w:eastAsia="標楷體" w:hAnsi="標楷體" w:cs="Times New Roman"/>
                <w:bCs/>
                <w:sz w:val="28"/>
                <w:szCs w:val="28"/>
                <w:lang w:eastAsia="zh-HK"/>
              </w:rPr>
            </w:pPr>
            <w:r w:rsidRPr="00F5766A">
              <w:rPr>
                <w:rFonts w:ascii="標楷體" w:eastAsia="DengXian" w:hAnsi="標楷體" w:cs="Times New Roman" w:hint="eastAsia"/>
                <w:bCs/>
                <w:sz w:val="28"/>
                <w:szCs w:val="28"/>
                <w:lang w:eastAsia="zh-CN"/>
              </w:rPr>
              <w:t>智慧政府</w:t>
            </w:r>
          </w:p>
        </w:tc>
        <w:tc>
          <w:tcPr>
            <w:tcW w:w="1452" w:type="dxa"/>
            <w:hideMark/>
          </w:tcPr>
          <w:p w14:paraId="304BBE8A" w14:textId="76A053DE" w:rsidR="000C01E8" w:rsidRPr="00645478" w:rsidRDefault="00F5766A" w:rsidP="008430EC">
            <w:pPr>
              <w:snapToGrid w:val="0"/>
              <w:jc w:val="right"/>
              <w:rPr>
                <w:rFonts w:ascii="標楷體" w:eastAsia="標楷體" w:hAnsi="標楷體" w:cs="Times New Roman"/>
                <w:sz w:val="28"/>
                <w:szCs w:val="28"/>
                <w:lang w:eastAsia="zh-HK"/>
              </w:rPr>
            </w:pPr>
            <w:proofErr w:type="gramStart"/>
            <w:r w:rsidRPr="00F5766A">
              <w:rPr>
                <w:rFonts w:ascii="標楷體" w:eastAsia="DengXian" w:hAnsi="標楷體" w:cs="Times New Roman"/>
                <w:sz w:val="28"/>
                <w:szCs w:val="28"/>
                <w:lang w:eastAsia="zh-CN"/>
              </w:rPr>
              <w:t xml:space="preserve">(  </w:t>
            </w:r>
            <w:proofErr w:type="gramEnd"/>
            <w:r w:rsidRPr="00F5766A">
              <w:rPr>
                <w:rFonts w:ascii="標楷體" w:eastAsia="DengXian" w:hAnsi="標楷體" w:cs="Times New Roman"/>
                <w:sz w:val="28"/>
                <w:szCs w:val="28"/>
                <w:lang w:eastAsia="zh-CN"/>
              </w:rPr>
              <w:t xml:space="preserve"> </w:t>
            </w:r>
            <w:r w:rsidRPr="00F5766A">
              <w:rPr>
                <w:rFonts w:ascii="標楷體" w:eastAsia="DengXian" w:hAnsi="標楷體" w:cs="Times New Roman"/>
                <w:i/>
                <w:color w:val="FF0000"/>
                <w:sz w:val="28"/>
                <w:szCs w:val="28"/>
                <w:lang w:eastAsia="zh-CN"/>
              </w:rPr>
              <w:t xml:space="preserve"> </w:t>
            </w:r>
            <w:r w:rsidRPr="00F5766A">
              <w:rPr>
                <w:rFonts w:ascii="Times New Roman" w:eastAsia="DengXian" w:hAnsi="Times New Roman" w:cs="Times New Roman"/>
                <w:i/>
                <w:color w:val="FF0000"/>
                <w:sz w:val="28"/>
                <w:szCs w:val="28"/>
                <w:lang w:eastAsia="zh-CN"/>
              </w:rPr>
              <w:t>D</w:t>
            </w:r>
            <w:r w:rsidRPr="00F5766A">
              <w:rPr>
                <w:rFonts w:ascii="標楷體" w:eastAsia="DengXian" w:hAnsi="標楷體" w:cs="Times New Roman"/>
                <w:sz w:val="28"/>
                <w:szCs w:val="28"/>
                <w:lang w:eastAsia="zh-CN"/>
              </w:rPr>
              <w:t xml:space="preserve">    )</w:t>
            </w:r>
          </w:p>
        </w:tc>
        <w:tc>
          <w:tcPr>
            <w:tcW w:w="4605" w:type="dxa"/>
            <w:hideMark/>
          </w:tcPr>
          <w:p w14:paraId="64D97984" w14:textId="45791052" w:rsidR="000C01E8" w:rsidRPr="000055BA" w:rsidRDefault="00F5766A" w:rsidP="009D7041">
            <w:pPr>
              <w:pStyle w:val="a5"/>
              <w:widowControl w:val="0"/>
              <w:numPr>
                <w:ilvl w:val="0"/>
                <w:numId w:val="8"/>
              </w:numPr>
              <w:snapToGrid w:val="0"/>
              <w:contextualSpacing w:val="0"/>
              <w:jc w:val="both"/>
              <w:rPr>
                <w:rFonts w:ascii="標楷體" w:eastAsia="標楷體" w:hAnsi="標楷體" w:cs="Times New Roman"/>
                <w:bCs/>
                <w:sz w:val="28"/>
                <w:szCs w:val="28"/>
                <w:lang w:eastAsia="zh-HK"/>
              </w:rPr>
            </w:pPr>
            <w:r w:rsidRPr="00F5766A">
              <w:rPr>
                <w:rFonts w:ascii="標楷體" w:eastAsia="DengXian" w:hAnsi="標楷體" w:cs="Times New Roman" w:hint="eastAsia"/>
                <w:bCs/>
                <w:sz w:val="28"/>
                <w:szCs w:val="28"/>
                <w:lang w:eastAsia="zh-CN"/>
              </w:rPr>
              <w:t>通过优化营商环境、吸引初创企业和投资、推动智能生产及发展高增值的产业，以创造新的就业机会。</w:t>
            </w:r>
          </w:p>
        </w:tc>
      </w:tr>
      <w:tr w:rsidR="000C01E8" w:rsidRPr="000055BA" w14:paraId="0237E738" w14:textId="77777777" w:rsidTr="002D615E">
        <w:tc>
          <w:tcPr>
            <w:tcW w:w="2250" w:type="dxa"/>
            <w:hideMark/>
          </w:tcPr>
          <w:p w14:paraId="5325EE3A" w14:textId="0C982AAE" w:rsidR="000C01E8" w:rsidRPr="000055BA" w:rsidRDefault="00F5766A" w:rsidP="008430EC">
            <w:pPr>
              <w:pStyle w:val="a5"/>
              <w:widowControl w:val="0"/>
              <w:numPr>
                <w:ilvl w:val="0"/>
                <w:numId w:val="7"/>
              </w:numPr>
              <w:snapToGrid w:val="0"/>
              <w:contextualSpacing w:val="0"/>
              <w:rPr>
                <w:rFonts w:ascii="標楷體" w:eastAsia="標楷體" w:hAnsi="標楷體" w:cs="Times New Roman"/>
                <w:bCs/>
                <w:sz w:val="28"/>
                <w:szCs w:val="28"/>
                <w:lang w:eastAsia="zh-HK"/>
              </w:rPr>
            </w:pPr>
            <w:r w:rsidRPr="00F5766A">
              <w:rPr>
                <w:rFonts w:ascii="標楷體" w:eastAsia="DengXian" w:hAnsi="標楷體" w:cs="Times New Roman" w:hint="eastAsia"/>
                <w:bCs/>
                <w:sz w:val="28"/>
                <w:szCs w:val="28"/>
                <w:lang w:eastAsia="zh-CN"/>
              </w:rPr>
              <w:t>智慧经济</w:t>
            </w:r>
          </w:p>
        </w:tc>
        <w:tc>
          <w:tcPr>
            <w:tcW w:w="1452" w:type="dxa"/>
            <w:hideMark/>
          </w:tcPr>
          <w:p w14:paraId="7131021B" w14:textId="5D92B8BC" w:rsidR="000C01E8" w:rsidRPr="00645478" w:rsidRDefault="00F5766A" w:rsidP="008430EC">
            <w:pPr>
              <w:snapToGrid w:val="0"/>
              <w:jc w:val="right"/>
              <w:rPr>
                <w:rFonts w:ascii="標楷體" w:eastAsia="標楷體" w:hAnsi="標楷體" w:cs="Times New Roman"/>
                <w:sz w:val="28"/>
                <w:szCs w:val="28"/>
                <w:lang w:eastAsia="zh-HK"/>
              </w:rPr>
            </w:pPr>
            <w:proofErr w:type="gramStart"/>
            <w:r w:rsidRPr="00F5766A">
              <w:rPr>
                <w:rFonts w:ascii="標楷體" w:eastAsia="DengXian" w:hAnsi="標楷體" w:cs="Times New Roman"/>
                <w:sz w:val="28"/>
                <w:szCs w:val="28"/>
                <w:lang w:eastAsia="zh-CN"/>
              </w:rPr>
              <w:t xml:space="preserve">(  </w:t>
            </w:r>
            <w:proofErr w:type="gramEnd"/>
            <w:r w:rsidRPr="00F5766A">
              <w:rPr>
                <w:rFonts w:ascii="標楷體" w:eastAsia="DengXian" w:hAnsi="標楷體" w:cs="Times New Roman"/>
                <w:sz w:val="28"/>
                <w:szCs w:val="28"/>
                <w:lang w:eastAsia="zh-CN"/>
              </w:rPr>
              <w:t xml:space="preserve"> </w:t>
            </w:r>
            <w:r w:rsidRPr="00F5766A">
              <w:rPr>
                <w:rFonts w:ascii="標楷體" w:eastAsia="DengXian" w:hAnsi="標楷體" w:cs="Times New Roman"/>
                <w:color w:val="FF0000"/>
                <w:sz w:val="28"/>
                <w:szCs w:val="28"/>
                <w:lang w:eastAsia="zh-CN"/>
              </w:rPr>
              <w:t xml:space="preserve"> </w:t>
            </w:r>
            <w:r w:rsidRPr="00F5766A">
              <w:rPr>
                <w:rFonts w:ascii="Times New Roman" w:eastAsia="DengXian" w:hAnsi="Times New Roman" w:cs="Times New Roman"/>
                <w:i/>
                <w:color w:val="FF0000"/>
                <w:sz w:val="28"/>
                <w:szCs w:val="28"/>
                <w:lang w:eastAsia="zh-CN"/>
              </w:rPr>
              <w:t>B</w:t>
            </w:r>
            <w:r w:rsidRPr="00F5766A">
              <w:rPr>
                <w:rFonts w:ascii="標楷體" w:eastAsia="DengXian" w:hAnsi="標楷體" w:cs="Times New Roman"/>
                <w:i/>
                <w:sz w:val="28"/>
                <w:szCs w:val="28"/>
                <w:lang w:eastAsia="zh-CN"/>
              </w:rPr>
              <w:t xml:space="preserve"> </w:t>
            </w:r>
            <w:r w:rsidRPr="00F5766A">
              <w:rPr>
                <w:rFonts w:ascii="標楷體" w:eastAsia="DengXian" w:hAnsi="標楷體" w:cs="Times New Roman"/>
                <w:sz w:val="28"/>
                <w:szCs w:val="28"/>
                <w:lang w:eastAsia="zh-CN"/>
              </w:rPr>
              <w:t xml:space="preserve">   )</w:t>
            </w:r>
          </w:p>
        </w:tc>
        <w:tc>
          <w:tcPr>
            <w:tcW w:w="4605" w:type="dxa"/>
            <w:hideMark/>
          </w:tcPr>
          <w:p w14:paraId="002ABA40" w14:textId="24C79548" w:rsidR="000C01E8" w:rsidRPr="000055BA" w:rsidRDefault="00F5766A" w:rsidP="009D7041">
            <w:pPr>
              <w:pStyle w:val="a5"/>
              <w:widowControl w:val="0"/>
              <w:numPr>
                <w:ilvl w:val="0"/>
                <w:numId w:val="8"/>
              </w:numPr>
              <w:snapToGrid w:val="0"/>
              <w:contextualSpacing w:val="0"/>
              <w:jc w:val="both"/>
              <w:rPr>
                <w:rFonts w:ascii="標楷體" w:eastAsia="標楷體" w:hAnsi="標楷體" w:cs="Times New Roman"/>
                <w:bCs/>
                <w:sz w:val="28"/>
                <w:szCs w:val="28"/>
                <w:lang w:eastAsia="zh-HK"/>
              </w:rPr>
            </w:pPr>
            <w:r w:rsidRPr="00F5766A">
              <w:rPr>
                <w:rFonts w:ascii="標楷體" w:eastAsia="DengXian" w:hAnsi="標楷體" w:cs="Times New Roman" w:hint="eastAsia"/>
                <w:bCs/>
                <w:sz w:val="28"/>
                <w:szCs w:val="28"/>
                <w:lang w:eastAsia="zh-CN"/>
              </w:rPr>
              <w:t>人、车、物流管理系统提供的实时资讯帮助管理交通，如流量、道路优先使用权等。</w:t>
            </w:r>
          </w:p>
        </w:tc>
      </w:tr>
      <w:tr w:rsidR="000C01E8" w:rsidRPr="000055BA" w14:paraId="118731CF" w14:textId="77777777" w:rsidTr="002D615E">
        <w:tc>
          <w:tcPr>
            <w:tcW w:w="2250" w:type="dxa"/>
            <w:hideMark/>
          </w:tcPr>
          <w:p w14:paraId="35AE0B24" w14:textId="56BF1E31" w:rsidR="000C01E8" w:rsidRPr="000055BA" w:rsidRDefault="00F5766A" w:rsidP="008430EC">
            <w:pPr>
              <w:pStyle w:val="a5"/>
              <w:widowControl w:val="0"/>
              <w:numPr>
                <w:ilvl w:val="0"/>
                <w:numId w:val="7"/>
              </w:numPr>
              <w:snapToGrid w:val="0"/>
              <w:contextualSpacing w:val="0"/>
              <w:rPr>
                <w:rFonts w:ascii="標楷體" w:eastAsia="標楷體" w:hAnsi="標楷體" w:cs="Times New Roman"/>
                <w:bCs/>
                <w:sz w:val="28"/>
                <w:szCs w:val="28"/>
                <w:lang w:eastAsia="zh-HK"/>
              </w:rPr>
            </w:pPr>
            <w:r w:rsidRPr="00F5766A">
              <w:rPr>
                <w:rFonts w:ascii="標楷體" w:eastAsia="DengXian" w:hAnsi="標楷體" w:cs="Times New Roman" w:hint="eastAsia"/>
                <w:bCs/>
                <w:sz w:val="28"/>
                <w:szCs w:val="28"/>
                <w:lang w:eastAsia="zh-CN"/>
              </w:rPr>
              <w:t>智慧生活</w:t>
            </w:r>
          </w:p>
        </w:tc>
        <w:tc>
          <w:tcPr>
            <w:tcW w:w="1452" w:type="dxa"/>
            <w:hideMark/>
          </w:tcPr>
          <w:p w14:paraId="70EE23FA" w14:textId="094A864F" w:rsidR="000C01E8" w:rsidRPr="00645478" w:rsidRDefault="00F5766A" w:rsidP="008430EC">
            <w:pPr>
              <w:snapToGrid w:val="0"/>
              <w:jc w:val="right"/>
              <w:rPr>
                <w:rFonts w:ascii="標楷體" w:eastAsia="標楷體" w:hAnsi="標楷體" w:cs="Times New Roman"/>
                <w:sz w:val="28"/>
                <w:szCs w:val="28"/>
                <w:lang w:eastAsia="zh-HK"/>
              </w:rPr>
            </w:pPr>
            <w:proofErr w:type="gramStart"/>
            <w:r w:rsidRPr="00F5766A">
              <w:rPr>
                <w:rFonts w:ascii="標楷體" w:eastAsia="DengXian" w:hAnsi="標楷體" w:cs="Times New Roman"/>
                <w:sz w:val="28"/>
                <w:szCs w:val="28"/>
                <w:lang w:eastAsia="zh-CN"/>
              </w:rPr>
              <w:t xml:space="preserve">(  </w:t>
            </w:r>
            <w:proofErr w:type="gramEnd"/>
            <w:r w:rsidRPr="00F5766A">
              <w:rPr>
                <w:rFonts w:ascii="標楷體" w:eastAsia="DengXian" w:hAnsi="標楷體" w:cs="Times New Roman"/>
                <w:sz w:val="28"/>
                <w:szCs w:val="28"/>
                <w:lang w:eastAsia="zh-CN"/>
              </w:rPr>
              <w:t xml:space="preserve"> </w:t>
            </w:r>
            <w:r w:rsidRPr="00F5766A">
              <w:rPr>
                <w:rFonts w:ascii="標楷體" w:eastAsia="DengXian" w:hAnsi="標楷體" w:cs="Times New Roman"/>
                <w:color w:val="FF0000"/>
                <w:sz w:val="28"/>
                <w:szCs w:val="28"/>
                <w:lang w:eastAsia="zh-CN"/>
              </w:rPr>
              <w:t xml:space="preserve"> </w:t>
            </w:r>
            <w:r w:rsidRPr="00F5766A">
              <w:rPr>
                <w:rFonts w:ascii="Times New Roman" w:eastAsia="DengXian" w:hAnsi="Times New Roman" w:cs="Times New Roman"/>
                <w:i/>
                <w:color w:val="FF0000"/>
                <w:sz w:val="28"/>
                <w:szCs w:val="28"/>
                <w:lang w:eastAsia="zh-CN"/>
              </w:rPr>
              <w:t>C</w:t>
            </w:r>
            <w:r w:rsidRPr="00F5766A">
              <w:rPr>
                <w:rFonts w:ascii="標楷體" w:eastAsia="DengXian" w:hAnsi="標楷體" w:cs="Times New Roman"/>
                <w:i/>
                <w:sz w:val="28"/>
                <w:szCs w:val="28"/>
                <w:lang w:eastAsia="zh-CN"/>
              </w:rPr>
              <w:t xml:space="preserve">  </w:t>
            </w:r>
            <w:r w:rsidRPr="00F5766A">
              <w:rPr>
                <w:rFonts w:ascii="標楷體" w:eastAsia="DengXian" w:hAnsi="標楷體" w:cs="Times New Roman"/>
                <w:sz w:val="28"/>
                <w:szCs w:val="28"/>
                <w:lang w:eastAsia="zh-CN"/>
              </w:rPr>
              <w:t xml:space="preserve">  )</w:t>
            </w:r>
          </w:p>
        </w:tc>
        <w:tc>
          <w:tcPr>
            <w:tcW w:w="4605" w:type="dxa"/>
            <w:hideMark/>
          </w:tcPr>
          <w:p w14:paraId="7AE72BC6" w14:textId="6491497F" w:rsidR="000C01E8" w:rsidRPr="000055BA" w:rsidRDefault="00F5766A" w:rsidP="009D7041">
            <w:pPr>
              <w:pStyle w:val="a5"/>
              <w:widowControl w:val="0"/>
              <w:numPr>
                <w:ilvl w:val="0"/>
                <w:numId w:val="8"/>
              </w:numPr>
              <w:snapToGrid w:val="0"/>
              <w:contextualSpacing w:val="0"/>
              <w:jc w:val="both"/>
              <w:rPr>
                <w:rFonts w:ascii="標楷體" w:eastAsia="標楷體" w:hAnsi="標楷體" w:cs="Times New Roman"/>
                <w:bCs/>
                <w:sz w:val="28"/>
                <w:szCs w:val="28"/>
                <w:lang w:eastAsia="zh-HK"/>
              </w:rPr>
            </w:pPr>
            <w:r w:rsidRPr="00F5766A">
              <w:rPr>
                <w:rFonts w:ascii="標楷體" w:eastAsia="DengXian" w:hAnsi="標楷體" w:cs="Times New Roman" w:hint="eastAsia"/>
                <w:bCs/>
                <w:sz w:val="28"/>
                <w:szCs w:val="28"/>
                <w:lang w:eastAsia="zh-CN"/>
              </w:rPr>
              <w:t>政府开放大数据以促进数据的创新应用、改善公共服务。</w:t>
            </w:r>
          </w:p>
        </w:tc>
      </w:tr>
      <w:tr w:rsidR="000C01E8" w:rsidRPr="000055BA" w14:paraId="473348F0" w14:textId="77777777" w:rsidTr="002D615E">
        <w:tc>
          <w:tcPr>
            <w:tcW w:w="2250" w:type="dxa"/>
            <w:hideMark/>
          </w:tcPr>
          <w:p w14:paraId="0A8E94D0" w14:textId="64CD6C54" w:rsidR="000C01E8" w:rsidRPr="000055BA" w:rsidRDefault="00F5766A" w:rsidP="008430EC">
            <w:pPr>
              <w:pStyle w:val="a5"/>
              <w:widowControl w:val="0"/>
              <w:numPr>
                <w:ilvl w:val="0"/>
                <w:numId w:val="7"/>
              </w:numPr>
              <w:snapToGrid w:val="0"/>
              <w:contextualSpacing w:val="0"/>
              <w:rPr>
                <w:rFonts w:ascii="標楷體" w:eastAsia="標楷體" w:hAnsi="標楷體" w:cs="Times New Roman"/>
                <w:bCs/>
                <w:sz w:val="28"/>
                <w:szCs w:val="28"/>
                <w:lang w:eastAsia="zh-HK"/>
              </w:rPr>
            </w:pPr>
            <w:r w:rsidRPr="00F5766A">
              <w:rPr>
                <w:rFonts w:ascii="標楷體" w:eastAsia="DengXian" w:hAnsi="標楷體" w:cs="Times New Roman" w:hint="eastAsia"/>
                <w:bCs/>
                <w:sz w:val="28"/>
                <w:szCs w:val="28"/>
                <w:lang w:eastAsia="zh-CN"/>
              </w:rPr>
              <w:t>智慧市民</w:t>
            </w:r>
          </w:p>
        </w:tc>
        <w:tc>
          <w:tcPr>
            <w:tcW w:w="1452" w:type="dxa"/>
            <w:hideMark/>
          </w:tcPr>
          <w:p w14:paraId="1AEFB566" w14:textId="19242A4D" w:rsidR="000C01E8" w:rsidRPr="00645478" w:rsidRDefault="00F5766A" w:rsidP="008430EC">
            <w:pPr>
              <w:snapToGrid w:val="0"/>
              <w:jc w:val="right"/>
              <w:rPr>
                <w:rFonts w:ascii="標楷體" w:eastAsia="標楷體" w:hAnsi="標楷體" w:cs="Times New Roman"/>
                <w:sz w:val="28"/>
                <w:szCs w:val="28"/>
                <w:lang w:eastAsia="zh-HK"/>
              </w:rPr>
            </w:pPr>
            <w:proofErr w:type="gramStart"/>
            <w:r w:rsidRPr="00F5766A">
              <w:rPr>
                <w:rFonts w:ascii="標楷體" w:eastAsia="DengXian" w:hAnsi="標楷體" w:cs="Times New Roman"/>
                <w:sz w:val="28"/>
                <w:szCs w:val="28"/>
                <w:lang w:eastAsia="zh-CN"/>
              </w:rPr>
              <w:t xml:space="preserve">(  </w:t>
            </w:r>
            <w:proofErr w:type="gramEnd"/>
            <w:r w:rsidRPr="00F5766A">
              <w:rPr>
                <w:rFonts w:ascii="標楷體" w:eastAsia="DengXian" w:hAnsi="標楷體" w:cs="Times New Roman"/>
                <w:sz w:val="28"/>
                <w:szCs w:val="28"/>
                <w:lang w:eastAsia="zh-CN"/>
              </w:rPr>
              <w:t xml:space="preserve"> </w:t>
            </w:r>
            <w:r w:rsidRPr="00F5766A">
              <w:rPr>
                <w:rFonts w:ascii="標楷體" w:eastAsia="DengXian" w:hAnsi="標楷體" w:cs="Times New Roman"/>
                <w:color w:val="FF0000"/>
                <w:sz w:val="28"/>
                <w:szCs w:val="28"/>
                <w:lang w:eastAsia="zh-CN"/>
              </w:rPr>
              <w:t xml:space="preserve"> </w:t>
            </w:r>
            <w:r w:rsidRPr="00F5766A">
              <w:rPr>
                <w:rFonts w:ascii="Times New Roman" w:eastAsia="DengXian" w:hAnsi="Times New Roman" w:cs="Times New Roman"/>
                <w:i/>
                <w:color w:val="FF0000"/>
                <w:sz w:val="28"/>
                <w:szCs w:val="28"/>
                <w:lang w:eastAsia="zh-CN"/>
              </w:rPr>
              <w:t>A</w:t>
            </w:r>
            <w:r w:rsidRPr="00F5766A">
              <w:rPr>
                <w:rFonts w:ascii="標楷體" w:eastAsia="DengXian" w:hAnsi="標楷體" w:cs="Times New Roman"/>
                <w:i/>
                <w:sz w:val="28"/>
                <w:szCs w:val="28"/>
                <w:lang w:eastAsia="zh-CN"/>
              </w:rPr>
              <w:t xml:space="preserve"> </w:t>
            </w:r>
            <w:r w:rsidRPr="00F5766A">
              <w:rPr>
                <w:rFonts w:ascii="標楷體" w:eastAsia="DengXian" w:hAnsi="標楷體" w:cs="Times New Roman"/>
                <w:sz w:val="28"/>
                <w:szCs w:val="28"/>
                <w:lang w:eastAsia="zh-CN"/>
              </w:rPr>
              <w:t xml:space="preserve">   )</w:t>
            </w:r>
          </w:p>
        </w:tc>
        <w:tc>
          <w:tcPr>
            <w:tcW w:w="4605" w:type="dxa"/>
            <w:hideMark/>
          </w:tcPr>
          <w:p w14:paraId="790EC89E" w14:textId="5699FFD2" w:rsidR="000C01E8" w:rsidRPr="000055BA" w:rsidRDefault="00F5766A" w:rsidP="009D7041">
            <w:pPr>
              <w:pStyle w:val="a5"/>
              <w:widowControl w:val="0"/>
              <w:numPr>
                <w:ilvl w:val="0"/>
                <w:numId w:val="8"/>
              </w:numPr>
              <w:snapToGrid w:val="0"/>
              <w:contextualSpacing w:val="0"/>
              <w:jc w:val="both"/>
              <w:rPr>
                <w:rFonts w:ascii="標楷體" w:eastAsia="標楷體" w:hAnsi="標楷體" w:cs="Times New Roman"/>
                <w:bCs/>
                <w:sz w:val="28"/>
                <w:szCs w:val="28"/>
                <w:lang w:eastAsia="zh-HK"/>
              </w:rPr>
            </w:pPr>
            <w:r w:rsidRPr="00F5766A">
              <w:rPr>
                <w:rFonts w:ascii="標楷體" w:eastAsia="DengXian" w:hAnsi="標楷體" w:cs="Times New Roman" w:hint="eastAsia"/>
                <w:bCs/>
                <w:sz w:val="28"/>
                <w:szCs w:val="28"/>
                <w:lang w:eastAsia="zh-CN"/>
              </w:rPr>
              <w:t>在物品上加入标签资料，透过收集点的自动辨识系统，识别有害物质、有价值的物品等，加强回收效益。</w:t>
            </w:r>
          </w:p>
        </w:tc>
      </w:tr>
    </w:tbl>
    <w:p w14:paraId="1581FCA0" w14:textId="77777777" w:rsidR="000C01E8" w:rsidRPr="000055BA" w:rsidRDefault="000C01E8" w:rsidP="008430EC">
      <w:pPr>
        <w:snapToGrid w:val="0"/>
        <w:spacing w:line="240" w:lineRule="auto"/>
        <w:rPr>
          <w:rFonts w:ascii="標楷體" w:eastAsia="標楷體" w:hAnsi="標楷體" w:cs="Times New Roman"/>
          <w:b/>
          <w:kern w:val="2"/>
          <w:sz w:val="28"/>
          <w:szCs w:val="28"/>
          <w:lang w:eastAsia="zh-HK"/>
        </w:rPr>
      </w:pPr>
    </w:p>
    <w:p w14:paraId="36C54D02" w14:textId="620A9239" w:rsidR="000C01E8" w:rsidRPr="000055BA" w:rsidRDefault="00F5766A" w:rsidP="008430EC">
      <w:pPr>
        <w:snapToGrid w:val="0"/>
        <w:spacing w:line="240" w:lineRule="auto"/>
        <w:rPr>
          <w:rFonts w:ascii="標楷體" w:eastAsia="標楷體" w:hAnsi="標楷體" w:cs="Times New Roman"/>
          <w:b/>
          <w:sz w:val="28"/>
          <w:szCs w:val="28"/>
        </w:rPr>
      </w:pPr>
      <w:r w:rsidRPr="00F5766A">
        <w:rPr>
          <w:rFonts w:ascii="標楷體" w:eastAsia="DengXian" w:hAnsi="標楷體" w:cs="Times New Roman" w:hint="eastAsia"/>
          <w:b/>
          <w:sz w:val="28"/>
          <w:szCs w:val="28"/>
          <w:lang w:eastAsia="zh-CN"/>
        </w:rPr>
        <w:t>丁</w:t>
      </w:r>
      <w:r w:rsidRPr="000055BA">
        <w:rPr>
          <w:rFonts w:ascii="標楷體" w:eastAsia="標楷體" w:hAnsi="標楷體" w:cs="Times New Roman"/>
          <w:b/>
          <w:sz w:val="28"/>
          <w:szCs w:val="28"/>
          <w:lang w:eastAsia="zh-CN"/>
        </w:rPr>
        <w:tab/>
      </w:r>
      <w:r w:rsidRPr="00F5766A">
        <w:rPr>
          <w:rFonts w:ascii="標楷體" w:eastAsia="DengXian" w:hAnsi="標楷體" w:cs="Times New Roman" w:hint="eastAsia"/>
          <w:b/>
          <w:sz w:val="28"/>
          <w:szCs w:val="28"/>
          <w:lang w:eastAsia="zh-CN"/>
        </w:rPr>
        <w:t>短答题</w:t>
      </w:r>
    </w:p>
    <w:p w14:paraId="4A28191F" w14:textId="12679E8D" w:rsidR="000C01E8" w:rsidRPr="0095766B" w:rsidRDefault="00F5766A" w:rsidP="008430EC">
      <w:pPr>
        <w:snapToGrid w:val="0"/>
        <w:spacing w:line="240" w:lineRule="auto"/>
        <w:rPr>
          <w:rFonts w:ascii="標楷體" w:eastAsia="標楷體" w:hAnsi="標楷體"/>
          <w:sz w:val="28"/>
          <w:szCs w:val="28"/>
          <w:lang w:eastAsia="zh-HK"/>
        </w:rPr>
      </w:pPr>
      <w:r w:rsidRPr="00F5766A">
        <w:rPr>
          <w:rFonts w:ascii="標楷體" w:eastAsia="DengXian" w:hAnsi="標楷體" w:hint="eastAsia"/>
          <w:sz w:val="28"/>
          <w:szCs w:val="28"/>
          <w:lang w:eastAsia="zh-CN"/>
        </w:rPr>
        <w:t>「智慧城市」会为我们的生活带来</w:t>
      </w:r>
      <w:r w:rsidR="00301EDF">
        <w:rPr>
          <w:rFonts w:ascii="標楷體" w:eastAsia="DengXian" w:hAnsi="標楷體" w:hint="eastAsia"/>
          <w:sz w:val="28"/>
          <w:szCs w:val="28"/>
          <w:lang w:eastAsia="zh-CN"/>
        </w:rPr>
        <w:t>什么</w:t>
      </w:r>
      <w:r w:rsidRPr="00F5766A">
        <w:rPr>
          <w:rFonts w:ascii="標楷體" w:eastAsia="DengXian" w:hAnsi="標楷體" w:hint="eastAsia"/>
          <w:sz w:val="28"/>
          <w:szCs w:val="28"/>
          <w:lang w:eastAsia="zh-CN"/>
        </w:rPr>
        <w:t>影响？</w:t>
      </w:r>
    </w:p>
    <w:tbl>
      <w:tblPr>
        <w:tblStyle w:val="ad"/>
        <w:tblW w:w="0" w:type="auto"/>
        <w:tblBorders>
          <w:top w:val="none" w:sz="0" w:space="0" w:color="auto"/>
          <w:left w:val="none" w:sz="0" w:space="0" w:color="auto"/>
          <w:right w:val="none" w:sz="0" w:space="0" w:color="auto"/>
        </w:tblBorders>
        <w:tblLook w:val="04A0" w:firstRow="1" w:lastRow="0" w:firstColumn="1" w:lastColumn="0" w:noHBand="0" w:noVBand="1"/>
      </w:tblPr>
      <w:tblGrid>
        <w:gridCol w:w="8307"/>
      </w:tblGrid>
      <w:tr w:rsidR="000C01E8" w:rsidRPr="000055BA" w14:paraId="052AD021" w14:textId="77777777" w:rsidTr="002D615E">
        <w:trPr>
          <w:trHeight w:val="374"/>
        </w:trPr>
        <w:tc>
          <w:tcPr>
            <w:tcW w:w="8640" w:type="dxa"/>
            <w:tcBorders>
              <w:top w:val="nil"/>
              <w:left w:val="nil"/>
              <w:bottom w:val="single" w:sz="4" w:space="0" w:color="auto"/>
              <w:right w:val="nil"/>
            </w:tcBorders>
            <w:hideMark/>
          </w:tcPr>
          <w:p w14:paraId="7F589A77" w14:textId="35726C54" w:rsidR="000C01E8" w:rsidRPr="009D7041" w:rsidRDefault="00F5766A" w:rsidP="009D7041">
            <w:pPr>
              <w:snapToGrid w:val="0"/>
              <w:spacing w:line="276" w:lineRule="auto"/>
              <w:rPr>
                <w:rFonts w:ascii="標楷體" w:eastAsia="標楷體" w:hAnsi="標楷體"/>
                <w:i/>
                <w:color w:val="FF0000"/>
                <w:sz w:val="28"/>
                <w:szCs w:val="28"/>
              </w:rPr>
            </w:pPr>
            <w:r w:rsidRPr="00F5766A">
              <w:rPr>
                <w:rFonts w:ascii="標楷體" w:eastAsia="DengXian" w:hAnsi="標楷體" w:hint="eastAsia"/>
                <w:i/>
                <w:color w:val="FF0000"/>
                <w:sz w:val="28"/>
                <w:szCs w:val="28"/>
                <w:lang w:eastAsia="zh-CN"/>
              </w:rPr>
              <w:t>「智慧城市」能使资源运用更具效率、优化城市管理和服</w:t>
            </w:r>
          </w:p>
        </w:tc>
      </w:tr>
      <w:tr w:rsidR="000C01E8" w:rsidRPr="000055BA" w14:paraId="6863F136" w14:textId="77777777" w:rsidTr="002D615E">
        <w:trPr>
          <w:trHeight w:val="374"/>
        </w:trPr>
        <w:tc>
          <w:tcPr>
            <w:tcW w:w="8640" w:type="dxa"/>
            <w:tcBorders>
              <w:top w:val="single" w:sz="4" w:space="0" w:color="auto"/>
              <w:left w:val="nil"/>
              <w:bottom w:val="single" w:sz="4" w:space="0" w:color="auto"/>
              <w:right w:val="nil"/>
            </w:tcBorders>
            <w:hideMark/>
          </w:tcPr>
          <w:p w14:paraId="567F3011" w14:textId="61B9DE80" w:rsidR="000C01E8" w:rsidRPr="009D7041" w:rsidRDefault="00F5766A" w:rsidP="00405D51">
            <w:pPr>
              <w:snapToGrid w:val="0"/>
              <w:spacing w:line="276" w:lineRule="auto"/>
              <w:rPr>
                <w:rFonts w:ascii="標楷體" w:eastAsia="標楷體" w:hAnsi="標楷體"/>
                <w:i/>
                <w:color w:val="FF0000"/>
                <w:sz w:val="28"/>
                <w:szCs w:val="28"/>
              </w:rPr>
            </w:pPr>
            <w:r w:rsidRPr="00F5766A">
              <w:rPr>
                <w:rFonts w:ascii="標楷體" w:eastAsia="DengXian" w:hAnsi="標楷體" w:hint="eastAsia"/>
                <w:i/>
                <w:color w:val="FF0000"/>
                <w:sz w:val="28"/>
                <w:szCs w:val="28"/>
                <w:lang w:eastAsia="zh-CN"/>
              </w:rPr>
              <w:t>务，以及改善环境，为市民提供优质的生活。</w:t>
            </w:r>
          </w:p>
        </w:tc>
      </w:tr>
    </w:tbl>
    <w:p w14:paraId="5D299A2E" w14:textId="77777777" w:rsidR="000C01E8" w:rsidRPr="000055BA" w:rsidRDefault="000C01E8" w:rsidP="008430EC">
      <w:pPr>
        <w:pStyle w:val="a5"/>
        <w:snapToGrid w:val="0"/>
        <w:spacing w:line="240" w:lineRule="auto"/>
        <w:ind w:left="0"/>
        <w:jc w:val="center"/>
        <w:rPr>
          <w:rFonts w:ascii="標楷體" w:eastAsia="標楷體" w:hAnsi="標楷體" w:cs="Times New Roman"/>
          <w:sz w:val="28"/>
          <w:szCs w:val="28"/>
        </w:rPr>
      </w:pPr>
    </w:p>
    <w:p w14:paraId="200CB054" w14:textId="008AE815" w:rsidR="000C01E8" w:rsidRPr="000055BA" w:rsidRDefault="000C01E8" w:rsidP="008430EC">
      <w:pPr>
        <w:pStyle w:val="a5"/>
        <w:snapToGrid w:val="0"/>
        <w:spacing w:line="240" w:lineRule="auto"/>
        <w:ind w:left="0"/>
        <w:contextualSpacing w:val="0"/>
        <w:jc w:val="center"/>
        <w:rPr>
          <w:rFonts w:ascii="標楷體" w:eastAsia="標楷體" w:hAnsi="標楷體" w:cs="Times New Roman"/>
          <w:sz w:val="28"/>
          <w:szCs w:val="28"/>
        </w:rPr>
      </w:pPr>
      <w:r w:rsidRPr="000055BA">
        <w:rPr>
          <w:rFonts w:ascii="標楷體" w:eastAsia="標楷體" w:hAnsi="標楷體" w:cs="Times New Roman" w:hint="eastAsia"/>
          <w:sz w:val="28"/>
          <w:szCs w:val="28"/>
        </w:rPr>
        <w:sym w:font="Wingdings 2" w:char="F068"/>
      </w:r>
      <w:r w:rsidRPr="000055BA">
        <w:rPr>
          <w:rFonts w:ascii="標楷體" w:eastAsia="標楷體" w:hAnsi="標楷體" w:cs="Times New Roman" w:hint="eastAsia"/>
          <w:sz w:val="28"/>
          <w:szCs w:val="28"/>
        </w:rPr>
        <w:sym w:font="Wingdings 2" w:char="F068"/>
      </w:r>
      <w:r w:rsidR="00F5766A" w:rsidRPr="00F5766A">
        <w:rPr>
          <w:rFonts w:ascii="標楷體" w:eastAsia="DengXian" w:hAnsi="標楷體" w:cs="Times New Roman"/>
          <w:sz w:val="28"/>
          <w:szCs w:val="28"/>
          <w:lang w:eastAsia="zh-CN"/>
        </w:rPr>
        <w:t xml:space="preserve"> </w:t>
      </w:r>
      <w:r w:rsidR="00F5766A" w:rsidRPr="00F5766A">
        <w:rPr>
          <w:rFonts w:ascii="標楷體" w:eastAsia="DengXian" w:hAnsi="標楷體" w:cs="Times New Roman" w:hint="eastAsia"/>
          <w:sz w:val="28"/>
          <w:szCs w:val="28"/>
          <w:lang w:eastAsia="zh-CN"/>
        </w:rPr>
        <w:t>完</w:t>
      </w:r>
      <w:r w:rsidR="00F5766A" w:rsidRPr="00F5766A">
        <w:rPr>
          <w:rFonts w:ascii="標楷體" w:eastAsia="DengXian" w:hAnsi="標楷體" w:cs="Times New Roman"/>
          <w:sz w:val="28"/>
          <w:szCs w:val="28"/>
          <w:lang w:eastAsia="zh-CN"/>
        </w:rPr>
        <w:t xml:space="preserve"> </w:t>
      </w:r>
      <w:r w:rsidRPr="000055BA">
        <w:rPr>
          <w:rFonts w:ascii="標楷體" w:eastAsia="標楷體" w:hAnsi="標楷體" w:cs="Times New Roman" w:hint="eastAsia"/>
          <w:sz w:val="28"/>
          <w:szCs w:val="28"/>
        </w:rPr>
        <w:sym w:font="Wingdings 2" w:char="F068"/>
      </w:r>
      <w:r w:rsidRPr="000055BA">
        <w:rPr>
          <w:rFonts w:ascii="標楷體" w:eastAsia="標楷體" w:hAnsi="標楷體" w:cs="Times New Roman" w:hint="eastAsia"/>
          <w:sz w:val="28"/>
          <w:szCs w:val="28"/>
        </w:rPr>
        <w:sym w:font="Wingdings 2" w:char="F068"/>
      </w:r>
    </w:p>
    <w:sectPr w:rsidR="000C01E8" w:rsidRPr="000055BA" w:rsidSect="001541DF">
      <w:footerReference w:type="default" r:id="rId17"/>
      <w:pgSz w:w="11907" w:h="16840"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20C3" w14:textId="77777777" w:rsidR="00037AED" w:rsidRDefault="00037AED" w:rsidP="00EC5375">
      <w:pPr>
        <w:spacing w:after="0" w:line="240" w:lineRule="auto"/>
      </w:pPr>
      <w:r>
        <w:separator/>
      </w:r>
    </w:p>
  </w:endnote>
  <w:endnote w:type="continuationSeparator" w:id="0">
    <w:p w14:paraId="54B84330" w14:textId="77777777" w:rsidR="00037AED" w:rsidRDefault="00037AED" w:rsidP="00EC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55823"/>
      <w:docPartObj>
        <w:docPartGallery w:val="Page Numbers (Bottom of Page)"/>
        <w:docPartUnique/>
      </w:docPartObj>
    </w:sdtPr>
    <w:sdtEndPr>
      <w:rPr>
        <w:noProof/>
      </w:rPr>
    </w:sdtEndPr>
    <w:sdtContent>
      <w:p w14:paraId="1A608EF9" w14:textId="525BE3F4" w:rsidR="001D128F" w:rsidRDefault="001D128F">
        <w:pPr>
          <w:pStyle w:val="ab"/>
          <w:jc w:val="center"/>
        </w:pPr>
        <w:r>
          <w:fldChar w:fldCharType="begin"/>
        </w:r>
        <w:r>
          <w:instrText xml:space="preserve"> PAGE   \* MERGEFORMAT </w:instrText>
        </w:r>
        <w:r>
          <w:fldChar w:fldCharType="separate"/>
        </w:r>
        <w:r w:rsidR="00F5766A" w:rsidRPr="00F5766A">
          <w:rPr>
            <w:rFonts w:eastAsia="DengXian"/>
            <w:noProof/>
            <w:lang w:eastAsia="zh-CN"/>
          </w:rPr>
          <w:t>5</w:t>
        </w:r>
        <w:r>
          <w:rPr>
            <w:noProof/>
          </w:rPr>
          <w:fldChar w:fldCharType="end"/>
        </w:r>
      </w:p>
    </w:sdtContent>
  </w:sdt>
  <w:p w14:paraId="05599DE8" w14:textId="77777777" w:rsidR="00EC5375" w:rsidRDefault="00EC53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9529F" w14:textId="77777777" w:rsidR="00037AED" w:rsidRDefault="00037AED" w:rsidP="00EC5375">
      <w:pPr>
        <w:spacing w:after="0" w:line="240" w:lineRule="auto"/>
      </w:pPr>
      <w:r>
        <w:separator/>
      </w:r>
    </w:p>
  </w:footnote>
  <w:footnote w:type="continuationSeparator" w:id="0">
    <w:p w14:paraId="7E021E6E" w14:textId="77777777" w:rsidR="00037AED" w:rsidRDefault="00037AED" w:rsidP="00EC5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596"/>
    <w:multiLevelType w:val="hybridMultilevel"/>
    <w:tmpl w:val="C588A7B6"/>
    <w:lvl w:ilvl="0" w:tplc="5FE41844">
      <w:start w:val="1"/>
      <w:numFmt w:val="upperLetter"/>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8265B9C"/>
    <w:multiLevelType w:val="hybridMultilevel"/>
    <w:tmpl w:val="5DE0D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F014ED3"/>
    <w:multiLevelType w:val="hybridMultilevel"/>
    <w:tmpl w:val="361E9488"/>
    <w:lvl w:ilvl="0" w:tplc="8E5AB46C">
      <w:numFmt w:val="bullet"/>
      <w:lvlText w:val=""/>
      <w:lvlJc w:val="left"/>
      <w:pPr>
        <w:ind w:left="720" w:hanging="360"/>
      </w:pPr>
      <w:rPr>
        <w:rFonts w:ascii="Symbol" w:eastAsia="標楷體"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15D56"/>
    <w:multiLevelType w:val="hybridMultilevel"/>
    <w:tmpl w:val="EB72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D0050"/>
    <w:multiLevelType w:val="hybridMultilevel"/>
    <w:tmpl w:val="DC2C417C"/>
    <w:lvl w:ilvl="0" w:tplc="C0A056B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8462D7F"/>
    <w:multiLevelType w:val="hybridMultilevel"/>
    <w:tmpl w:val="31D891A8"/>
    <w:lvl w:ilvl="0" w:tplc="487C20B8">
      <w:start w:val="1"/>
      <w:numFmt w:val="bullet"/>
      <w:lvlText w:val=""/>
      <w:lvlJc w:val="left"/>
      <w:pPr>
        <w:tabs>
          <w:tab w:val="num" w:pos="720"/>
        </w:tabs>
        <w:ind w:left="720" w:hanging="360"/>
      </w:pPr>
      <w:rPr>
        <w:rFonts w:ascii="Wingdings 3" w:hAnsi="Wingdings 3" w:hint="default"/>
      </w:rPr>
    </w:lvl>
    <w:lvl w:ilvl="1" w:tplc="84727A16" w:tentative="1">
      <w:start w:val="1"/>
      <w:numFmt w:val="bullet"/>
      <w:lvlText w:val=""/>
      <w:lvlJc w:val="left"/>
      <w:pPr>
        <w:tabs>
          <w:tab w:val="num" w:pos="1440"/>
        </w:tabs>
        <w:ind w:left="1440" w:hanging="360"/>
      </w:pPr>
      <w:rPr>
        <w:rFonts w:ascii="Wingdings 3" w:hAnsi="Wingdings 3" w:hint="default"/>
      </w:rPr>
    </w:lvl>
    <w:lvl w:ilvl="2" w:tplc="1A6CFD38" w:tentative="1">
      <w:start w:val="1"/>
      <w:numFmt w:val="bullet"/>
      <w:lvlText w:val=""/>
      <w:lvlJc w:val="left"/>
      <w:pPr>
        <w:tabs>
          <w:tab w:val="num" w:pos="2160"/>
        </w:tabs>
        <w:ind w:left="2160" w:hanging="360"/>
      </w:pPr>
      <w:rPr>
        <w:rFonts w:ascii="Wingdings 3" w:hAnsi="Wingdings 3" w:hint="default"/>
      </w:rPr>
    </w:lvl>
    <w:lvl w:ilvl="3" w:tplc="E17A935A" w:tentative="1">
      <w:start w:val="1"/>
      <w:numFmt w:val="bullet"/>
      <w:lvlText w:val=""/>
      <w:lvlJc w:val="left"/>
      <w:pPr>
        <w:tabs>
          <w:tab w:val="num" w:pos="2880"/>
        </w:tabs>
        <w:ind w:left="2880" w:hanging="360"/>
      </w:pPr>
      <w:rPr>
        <w:rFonts w:ascii="Wingdings 3" w:hAnsi="Wingdings 3" w:hint="default"/>
      </w:rPr>
    </w:lvl>
    <w:lvl w:ilvl="4" w:tplc="7460098E" w:tentative="1">
      <w:start w:val="1"/>
      <w:numFmt w:val="bullet"/>
      <w:lvlText w:val=""/>
      <w:lvlJc w:val="left"/>
      <w:pPr>
        <w:tabs>
          <w:tab w:val="num" w:pos="3600"/>
        </w:tabs>
        <w:ind w:left="3600" w:hanging="360"/>
      </w:pPr>
      <w:rPr>
        <w:rFonts w:ascii="Wingdings 3" w:hAnsi="Wingdings 3" w:hint="default"/>
      </w:rPr>
    </w:lvl>
    <w:lvl w:ilvl="5" w:tplc="F86ABC76" w:tentative="1">
      <w:start w:val="1"/>
      <w:numFmt w:val="bullet"/>
      <w:lvlText w:val=""/>
      <w:lvlJc w:val="left"/>
      <w:pPr>
        <w:tabs>
          <w:tab w:val="num" w:pos="4320"/>
        </w:tabs>
        <w:ind w:left="4320" w:hanging="360"/>
      </w:pPr>
      <w:rPr>
        <w:rFonts w:ascii="Wingdings 3" w:hAnsi="Wingdings 3" w:hint="default"/>
      </w:rPr>
    </w:lvl>
    <w:lvl w:ilvl="6" w:tplc="A7A4D692" w:tentative="1">
      <w:start w:val="1"/>
      <w:numFmt w:val="bullet"/>
      <w:lvlText w:val=""/>
      <w:lvlJc w:val="left"/>
      <w:pPr>
        <w:tabs>
          <w:tab w:val="num" w:pos="5040"/>
        </w:tabs>
        <w:ind w:left="5040" w:hanging="360"/>
      </w:pPr>
      <w:rPr>
        <w:rFonts w:ascii="Wingdings 3" w:hAnsi="Wingdings 3" w:hint="default"/>
      </w:rPr>
    </w:lvl>
    <w:lvl w:ilvl="7" w:tplc="25126A66" w:tentative="1">
      <w:start w:val="1"/>
      <w:numFmt w:val="bullet"/>
      <w:lvlText w:val=""/>
      <w:lvlJc w:val="left"/>
      <w:pPr>
        <w:tabs>
          <w:tab w:val="num" w:pos="5760"/>
        </w:tabs>
        <w:ind w:left="5760" w:hanging="360"/>
      </w:pPr>
      <w:rPr>
        <w:rFonts w:ascii="Wingdings 3" w:hAnsi="Wingdings 3" w:hint="default"/>
      </w:rPr>
    </w:lvl>
    <w:lvl w:ilvl="8" w:tplc="40AEBD0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67CC4F4F"/>
    <w:multiLevelType w:val="hybridMultilevel"/>
    <w:tmpl w:val="CF628E94"/>
    <w:lvl w:ilvl="0" w:tplc="CF3CE05E">
      <w:start w:val="1"/>
      <w:numFmt w:val="bullet"/>
      <w:lvlText w:val=""/>
      <w:lvlJc w:val="left"/>
      <w:pPr>
        <w:ind w:left="480" w:hanging="480"/>
      </w:pPr>
      <w:rPr>
        <w:rFonts w:ascii="Wingdings" w:hAnsi="Wingdings" w:hint="default"/>
        <w:sz w:val="16"/>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9732C2F"/>
    <w:multiLevelType w:val="hybridMultilevel"/>
    <w:tmpl w:val="63F4F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5"/>
  </w:num>
  <w:num w:numId="4">
    <w:abstractNumId w:val="6"/>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MzA2NzY1NzExNzVR0lEKTi0uzszPAykwMasFABV1GNctAAAA"/>
  </w:docVars>
  <w:rsids>
    <w:rsidRoot w:val="00094627"/>
    <w:rsid w:val="000055BA"/>
    <w:rsid w:val="00013CCA"/>
    <w:rsid w:val="00014AA6"/>
    <w:rsid w:val="000154C3"/>
    <w:rsid w:val="000178E8"/>
    <w:rsid w:val="000264C7"/>
    <w:rsid w:val="000334D2"/>
    <w:rsid w:val="00033D95"/>
    <w:rsid w:val="000355EF"/>
    <w:rsid w:val="000375C2"/>
    <w:rsid w:val="00037AED"/>
    <w:rsid w:val="00042508"/>
    <w:rsid w:val="00042B74"/>
    <w:rsid w:val="00044DDC"/>
    <w:rsid w:val="00046784"/>
    <w:rsid w:val="000469BD"/>
    <w:rsid w:val="00052498"/>
    <w:rsid w:val="00056374"/>
    <w:rsid w:val="000876CF"/>
    <w:rsid w:val="00094627"/>
    <w:rsid w:val="000A29C2"/>
    <w:rsid w:val="000A33D3"/>
    <w:rsid w:val="000B1E79"/>
    <w:rsid w:val="000B6174"/>
    <w:rsid w:val="000C01E8"/>
    <w:rsid w:val="000C5C13"/>
    <w:rsid w:val="000C61D7"/>
    <w:rsid w:val="000D1C39"/>
    <w:rsid w:val="000E16D2"/>
    <w:rsid w:val="00104E7F"/>
    <w:rsid w:val="001116A1"/>
    <w:rsid w:val="001126EB"/>
    <w:rsid w:val="00113798"/>
    <w:rsid w:val="00124EC8"/>
    <w:rsid w:val="0014064F"/>
    <w:rsid w:val="0014623E"/>
    <w:rsid w:val="001541DF"/>
    <w:rsid w:val="00157B46"/>
    <w:rsid w:val="001756C8"/>
    <w:rsid w:val="001775EA"/>
    <w:rsid w:val="00182449"/>
    <w:rsid w:val="001A10D4"/>
    <w:rsid w:val="001A3547"/>
    <w:rsid w:val="001B7AC1"/>
    <w:rsid w:val="001D128F"/>
    <w:rsid w:val="001F0B4E"/>
    <w:rsid w:val="002301DE"/>
    <w:rsid w:val="00232530"/>
    <w:rsid w:val="00293121"/>
    <w:rsid w:val="0029333E"/>
    <w:rsid w:val="002A5A6E"/>
    <w:rsid w:val="002A668B"/>
    <w:rsid w:val="002B2AF0"/>
    <w:rsid w:val="002B465A"/>
    <w:rsid w:val="002C1B7B"/>
    <w:rsid w:val="002C5C02"/>
    <w:rsid w:val="002C5C56"/>
    <w:rsid w:val="002D615E"/>
    <w:rsid w:val="002D657A"/>
    <w:rsid w:val="002E19DE"/>
    <w:rsid w:val="002F5A64"/>
    <w:rsid w:val="00301EDF"/>
    <w:rsid w:val="003045DA"/>
    <w:rsid w:val="00310692"/>
    <w:rsid w:val="0031233C"/>
    <w:rsid w:val="00343DB2"/>
    <w:rsid w:val="003502FF"/>
    <w:rsid w:val="0036166B"/>
    <w:rsid w:val="00361FF8"/>
    <w:rsid w:val="003626E0"/>
    <w:rsid w:val="00363004"/>
    <w:rsid w:val="00377FFE"/>
    <w:rsid w:val="003850E4"/>
    <w:rsid w:val="003941EB"/>
    <w:rsid w:val="003A199F"/>
    <w:rsid w:val="003B7AC1"/>
    <w:rsid w:val="003C62A0"/>
    <w:rsid w:val="003C7FE2"/>
    <w:rsid w:val="003E00FB"/>
    <w:rsid w:val="003F3327"/>
    <w:rsid w:val="003F6E63"/>
    <w:rsid w:val="004004B0"/>
    <w:rsid w:val="00405D51"/>
    <w:rsid w:val="00406F84"/>
    <w:rsid w:val="004078C5"/>
    <w:rsid w:val="0041350F"/>
    <w:rsid w:val="00416F2C"/>
    <w:rsid w:val="00425827"/>
    <w:rsid w:val="004310B9"/>
    <w:rsid w:val="00434076"/>
    <w:rsid w:val="00440B54"/>
    <w:rsid w:val="004522F3"/>
    <w:rsid w:val="00474FC3"/>
    <w:rsid w:val="0048562B"/>
    <w:rsid w:val="00490FD3"/>
    <w:rsid w:val="004A3467"/>
    <w:rsid w:val="004A740C"/>
    <w:rsid w:val="004C0F35"/>
    <w:rsid w:val="004E3B90"/>
    <w:rsid w:val="004F4CB4"/>
    <w:rsid w:val="00510B4A"/>
    <w:rsid w:val="005163F8"/>
    <w:rsid w:val="00525F28"/>
    <w:rsid w:val="005354E6"/>
    <w:rsid w:val="00546A03"/>
    <w:rsid w:val="00572D90"/>
    <w:rsid w:val="005835EB"/>
    <w:rsid w:val="0058466E"/>
    <w:rsid w:val="00596424"/>
    <w:rsid w:val="005A7900"/>
    <w:rsid w:val="005B4352"/>
    <w:rsid w:val="005B6EEF"/>
    <w:rsid w:val="005E4B18"/>
    <w:rsid w:val="00604D12"/>
    <w:rsid w:val="00607157"/>
    <w:rsid w:val="00637C91"/>
    <w:rsid w:val="00645478"/>
    <w:rsid w:val="00646BCA"/>
    <w:rsid w:val="0065046D"/>
    <w:rsid w:val="006562C9"/>
    <w:rsid w:val="00666A70"/>
    <w:rsid w:val="00675585"/>
    <w:rsid w:val="00680D8C"/>
    <w:rsid w:val="00681705"/>
    <w:rsid w:val="0068251A"/>
    <w:rsid w:val="00685060"/>
    <w:rsid w:val="0069729B"/>
    <w:rsid w:val="006A4D09"/>
    <w:rsid w:val="006B2F50"/>
    <w:rsid w:val="006D00EB"/>
    <w:rsid w:val="006D2DDA"/>
    <w:rsid w:val="006E68CF"/>
    <w:rsid w:val="00701BBA"/>
    <w:rsid w:val="00702C3E"/>
    <w:rsid w:val="0071022C"/>
    <w:rsid w:val="007105EF"/>
    <w:rsid w:val="0071306B"/>
    <w:rsid w:val="00713FF5"/>
    <w:rsid w:val="00722E41"/>
    <w:rsid w:val="00726942"/>
    <w:rsid w:val="0073074E"/>
    <w:rsid w:val="007314FF"/>
    <w:rsid w:val="007352ED"/>
    <w:rsid w:val="00736833"/>
    <w:rsid w:val="00740A5D"/>
    <w:rsid w:val="0075381B"/>
    <w:rsid w:val="00756F50"/>
    <w:rsid w:val="0075779C"/>
    <w:rsid w:val="00785AA3"/>
    <w:rsid w:val="007904F4"/>
    <w:rsid w:val="0079609B"/>
    <w:rsid w:val="00796A47"/>
    <w:rsid w:val="007B5B01"/>
    <w:rsid w:val="007B7A9E"/>
    <w:rsid w:val="007D62B7"/>
    <w:rsid w:val="007E3153"/>
    <w:rsid w:val="007E5455"/>
    <w:rsid w:val="007F67BC"/>
    <w:rsid w:val="007F74FE"/>
    <w:rsid w:val="0080272E"/>
    <w:rsid w:val="00804A12"/>
    <w:rsid w:val="0080625C"/>
    <w:rsid w:val="0082612B"/>
    <w:rsid w:val="00827DA3"/>
    <w:rsid w:val="00831A34"/>
    <w:rsid w:val="0084027A"/>
    <w:rsid w:val="008430EC"/>
    <w:rsid w:val="00863A88"/>
    <w:rsid w:val="0087691E"/>
    <w:rsid w:val="00882DB0"/>
    <w:rsid w:val="00892000"/>
    <w:rsid w:val="008932D4"/>
    <w:rsid w:val="008A1D62"/>
    <w:rsid w:val="008D1E97"/>
    <w:rsid w:val="008D628C"/>
    <w:rsid w:val="008E5D9A"/>
    <w:rsid w:val="008F1C6F"/>
    <w:rsid w:val="008F21D3"/>
    <w:rsid w:val="009059B1"/>
    <w:rsid w:val="009219D1"/>
    <w:rsid w:val="009230C7"/>
    <w:rsid w:val="0092514B"/>
    <w:rsid w:val="00926A50"/>
    <w:rsid w:val="009542CC"/>
    <w:rsid w:val="00956F2B"/>
    <w:rsid w:val="0095766B"/>
    <w:rsid w:val="009738BA"/>
    <w:rsid w:val="00996356"/>
    <w:rsid w:val="009A03BB"/>
    <w:rsid w:val="009B789A"/>
    <w:rsid w:val="009D11CD"/>
    <w:rsid w:val="009D7041"/>
    <w:rsid w:val="009E23D7"/>
    <w:rsid w:val="009F2C11"/>
    <w:rsid w:val="009F49A3"/>
    <w:rsid w:val="00A2064E"/>
    <w:rsid w:val="00A25820"/>
    <w:rsid w:val="00A33B15"/>
    <w:rsid w:val="00A346E6"/>
    <w:rsid w:val="00A34A71"/>
    <w:rsid w:val="00A37C92"/>
    <w:rsid w:val="00A46790"/>
    <w:rsid w:val="00A51E79"/>
    <w:rsid w:val="00A52840"/>
    <w:rsid w:val="00A6453B"/>
    <w:rsid w:val="00A8541B"/>
    <w:rsid w:val="00A86B63"/>
    <w:rsid w:val="00A9376A"/>
    <w:rsid w:val="00AA3802"/>
    <w:rsid w:val="00AA5750"/>
    <w:rsid w:val="00AB3AE2"/>
    <w:rsid w:val="00AB533D"/>
    <w:rsid w:val="00AC10F6"/>
    <w:rsid w:val="00AF2CB7"/>
    <w:rsid w:val="00AF5361"/>
    <w:rsid w:val="00B031D4"/>
    <w:rsid w:val="00B06882"/>
    <w:rsid w:val="00B102F0"/>
    <w:rsid w:val="00B30453"/>
    <w:rsid w:val="00B47174"/>
    <w:rsid w:val="00B47C40"/>
    <w:rsid w:val="00B63ADF"/>
    <w:rsid w:val="00B847C1"/>
    <w:rsid w:val="00B85347"/>
    <w:rsid w:val="00BA5513"/>
    <w:rsid w:val="00BA7732"/>
    <w:rsid w:val="00BA79D7"/>
    <w:rsid w:val="00BE7D33"/>
    <w:rsid w:val="00BF0D07"/>
    <w:rsid w:val="00C029E1"/>
    <w:rsid w:val="00C0791A"/>
    <w:rsid w:val="00C1781B"/>
    <w:rsid w:val="00C20D47"/>
    <w:rsid w:val="00C40C7E"/>
    <w:rsid w:val="00C41A20"/>
    <w:rsid w:val="00C6528E"/>
    <w:rsid w:val="00C72F46"/>
    <w:rsid w:val="00C74AA6"/>
    <w:rsid w:val="00C83097"/>
    <w:rsid w:val="00C8322C"/>
    <w:rsid w:val="00CA672E"/>
    <w:rsid w:val="00CB5E46"/>
    <w:rsid w:val="00CD4369"/>
    <w:rsid w:val="00CE7442"/>
    <w:rsid w:val="00CF0AD3"/>
    <w:rsid w:val="00D03D8C"/>
    <w:rsid w:val="00D14996"/>
    <w:rsid w:val="00D15A49"/>
    <w:rsid w:val="00D35F22"/>
    <w:rsid w:val="00D36795"/>
    <w:rsid w:val="00D43C06"/>
    <w:rsid w:val="00D43CDD"/>
    <w:rsid w:val="00D44B3E"/>
    <w:rsid w:val="00D4798F"/>
    <w:rsid w:val="00D521D0"/>
    <w:rsid w:val="00D66844"/>
    <w:rsid w:val="00D83F90"/>
    <w:rsid w:val="00D86877"/>
    <w:rsid w:val="00D93142"/>
    <w:rsid w:val="00DA6B15"/>
    <w:rsid w:val="00DB151E"/>
    <w:rsid w:val="00DB3477"/>
    <w:rsid w:val="00DB625D"/>
    <w:rsid w:val="00DC7DDD"/>
    <w:rsid w:val="00DD2949"/>
    <w:rsid w:val="00DD4E05"/>
    <w:rsid w:val="00DD4F29"/>
    <w:rsid w:val="00DF6D09"/>
    <w:rsid w:val="00E1674F"/>
    <w:rsid w:val="00E170D5"/>
    <w:rsid w:val="00E25F1C"/>
    <w:rsid w:val="00E32B3B"/>
    <w:rsid w:val="00E57FE8"/>
    <w:rsid w:val="00E709C5"/>
    <w:rsid w:val="00E8049C"/>
    <w:rsid w:val="00E901FA"/>
    <w:rsid w:val="00E93FB1"/>
    <w:rsid w:val="00E96E8C"/>
    <w:rsid w:val="00E97A8E"/>
    <w:rsid w:val="00EB11C0"/>
    <w:rsid w:val="00EB5942"/>
    <w:rsid w:val="00EB7A1E"/>
    <w:rsid w:val="00EC39EA"/>
    <w:rsid w:val="00EC42CA"/>
    <w:rsid w:val="00EC5375"/>
    <w:rsid w:val="00EC558A"/>
    <w:rsid w:val="00EC683A"/>
    <w:rsid w:val="00EF5C1C"/>
    <w:rsid w:val="00F01E96"/>
    <w:rsid w:val="00F02220"/>
    <w:rsid w:val="00F26916"/>
    <w:rsid w:val="00F31D7F"/>
    <w:rsid w:val="00F5766A"/>
    <w:rsid w:val="00F64478"/>
    <w:rsid w:val="00F75089"/>
    <w:rsid w:val="00F753D6"/>
    <w:rsid w:val="00F762DD"/>
    <w:rsid w:val="00F81853"/>
    <w:rsid w:val="00FB5CAC"/>
    <w:rsid w:val="00FC5F0F"/>
    <w:rsid w:val="00FD2D14"/>
    <w:rsid w:val="00FE60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8F9C2"/>
  <w15:chartTrackingRefBased/>
  <w15:docId w15:val="{CCDD48C9-F711-4F2E-B3DF-7908C6E0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3327"/>
    <w:pPr>
      <w:spacing w:after="0" w:line="240" w:lineRule="auto"/>
    </w:pPr>
  </w:style>
  <w:style w:type="character" w:styleId="a4">
    <w:name w:val="Hyperlink"/>
    <w:basedOn w:val="a0"/>
    <w:uiPriority w:val="99"/>
    <w:unhideWhenUsed/>
    <w:rsid w:val="0065046D"/>
    <w:rPr>
      <w:color w:val="0563C1" w:themeColor="hyperlink"/>
      <w:u w:val="single"/>
    </w:rPr>
  </w:style>
  <w:style w:type="paragraph" w:styleId="Web">
    <w:name w:val="Normal (Web)"/>
    <w:basedOn w:val="a"/>
    <w:uiPriority w:val="99"/>
    <w:semiHidden/>
    <w:unhideWhenUsed/>
    <w:rsid w:val="003045DA"/>
    <w:rPr>
      <w:rFonts w:ascii="Times New Roman" w:hAnsi="Times New Roman" w:cs="Times New Roman"/>
      <w:sz w:val="24"/>
      <w:szCs w:val="24"/>
    </w:rPr>
  </w:style>
  <w:style w:type="paragraph" w:styleId="a5">
    <w:name w:val="List Paragraph"/>
    <w:basedOn w:val="a"/>
    <w:link w:val="a6"/>
    <w:uiPriority w:val="34"/>
    <w:qFormat/>
    <w:rsid w:val="00680D8C"/>
    <w:pPr>
      <w:ind w:left="720"/>
      <w:contextualSpacing/>
    </w:pPr>
  </w:style>
  <w:style w:type="paragraph" w:styleId="a7">
    <w:name w:val="Balloon Text"/>
    <w:basedOn w:val="a"/>
    <w:link w:val="a8"/>
    <w:uiPriority w:val="99"/>
    <w:semiHidden/>
    <w:unhideWhenUsed/>
    <w:rsid w:val="009219D1"/>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219D1"/>
    <w:rPr>
      <w:rFonts w:asciiTheme="majorHAnsi" w:eastAsiaTheme="majorEastAsia" w:hAnsiTheme="majorHAnsi" w:cstheme="majorBidi"/>
      <w:sz w:val="18"/>
      <w:szCs w:val="18"/>
    </w:rPr>
  </w:style>
  <w:style w:type="paragraph" w:styleId="a9">
    <w:name w:val="header"/>
    <w:basedOn w:val="a"/>
    <w:link w:val="aa"/>
    <w:uiPriority w:val="99"/>
    <w:unhideWhenUsed/>
    <w:rsid w:val="00EC5375"/>
    <w:pPr>
      <w:tabs>
        <w:tab w:val="center" w:pos="4153"/>
        <w:tab w:val="right" w:pos="8306"/>
      </w:tabs>
      <w:snapToGrid w:val="0"/>
    </w:pPr>
    <w:rPr>
      <w:sz w:val="20"/>
      <w:szCs w:val="20"/>
    </w:rPr>
  </w:style>
  <w:style w:type="character" w:customStyle="1" w:styleId="aa">
    <w:name w:val="頁首 字元"/>
    <w:basedOn w:val="a0"/>
    <w:link w:val="a9"/>
    <w:uiPriority w:val="99"/>
    <w:rsid w:val="00EC5375"/>
    <w:rPr>
      <w:sz w:val="20"/>
      <w:szCs w:val="20"/>
    </w:rPr>
  </w:style>
  <w:style w:type="paragraph" w:styleId="ab">
    <w:name w:val="footer"/>
    <w:basedOn w:val="a"/>
    <w:link w:val="ac"/>
    <w:uiPriority w:val="99"/>
    <w:unhideWhenUsed/>
    <w:rsid w:val="00EC5375"/>
    <w:pPr>
      <w:tabs>
        <w:tab w:val="center" w:pos="4153"/>
        <w:tab w:val="right" w:pos="8306"/>
      </w:tabs>
      <w:snapToGrid w:val="0"/>
    </w:pPr>
    <w:rPr>
      <w:sz w:val="20"/>
      <w:szCs w:val="20"/>
    </w:rPr>
  </w:style>
  <w:style w:type="character" w:customStyle="1" w:styleId="ac">
    <w:name w:val="頁尾 字元"/>
    <w:basedOn w:val="a0"/>
    <w:link w:val="ab"/>
    <w:uiPriority w:val="99"/>
    <w:rsid w:val="00EC5375"/>
    <w:rPr>
      <w:sz w:val="20"/>
      <w:szCs w:val="20"/>
    </w:rPr>
  </w:style>
  <w:style w:type="paragraph" w:customStyle="1" w:styleId="Default">
    <w:name w:val="Default"/>
    <w:rsid w:val="00B102F0"/>
    <w:pPr>
      <w:widowControl w:val="0"/>
      <w:autoSpaceDE w:val="0"/>
      <w:autoSpaceDN w:val="0"/>
      <w:adjustRightInd w:val="0"/>
      <w:spacing w:after="0" w:line="240" w:lineRule="auto"/>
    </w:pPr>
    <w:rPr>
      <w:rFonts w:ascii="新細明體" w:eastAsia="新細明體" w:hAnsi="Times New Roman" w:cs="新細明體"/>
      <w:color w:val="000000"/>
      <w:sz w:val="24"/>
      <w:szCs w:val="24"/>
    </w:rPr>
  </w:style>
  <w:style w:type="table" w:styleId="ad">
    <w:name w:val="Table Grid"/>
    <w:basedOn w:val="a1"/>
    <w:uiPriority w:val="39"/>
    <w:rsid w:val="00A51E79"/>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link w:val="a5"/>
    <w:uiPriority w:val="34"/>
    <w:rsid w:val="00796A47"/>
  </w:style>
  <w:style w:type="character" w:styleId="ae">
    <w:name w:val="annotation reference"/>
    <w:basedOn w:val="a0"/>
    <w:uiPriority w:val="99"/>
    <w:semiHidden/>
    <w:unhideWhenUsed/>
    <w:rsid w:val="00C74AA6"/>
    <w:rPr>
      <w:sz w:val="18"/>
      <w:szCs w:val="18"/>
    </w:rPr>
  </w:style>
  <w:style w:type="paragraph" w:styleId="af">
    <w:name w:val="annotation text"/>
    <w:basedOn w:val="a"/>
    <w:link w:val="af0"/>
    <w:uiPriority w:val="99"/>
    <w:semiHidden/>
    <w:unhideWhenUsed/>
    <w:rsid w:val="00C74AA6"/>
  </w:style>
  <w:style w:type="character" w:customStyle="1" w:styleId="af0">
    <w:name w:val="註解文字 字元"/>
    <w:basedOn w:val="a0"/>
    <w:link w:val="af"/>
    <w:uiPriority w:val="99"/>
    <w:semiHidden/>
    <w:rsid w:val="00C74AA6"/>
  </w:style>
  <w:style w:type="paragraph" w:styleId="af1">
    <w:name w:val="annotation subject"/>
    <w:basedOn w:val="af"/>
    <w:next w:val="af"/>
    <w:link w:val="af2"/>
    <w:uiPriority w:val="99"/>
    <w:semiHidden/>
    <w:unhideWhenUsed/>
    <w:rsid w:val="00C74AA6"/>
    <w:rPr>
      <w:b/>
      <w:bCs/>
    </w:rPr>
  </w:style>
  <w:style w:type="character" w:customStyle="1" w:styleId="af2">
    <w:name w:val="註解主旨 字元"/>
    <w:basedOn w:val="af0"/>
    <w:link w:val="af1"/>
    <w:uiPriority w:val="99"/>
    <w:semiHidden/>
    <w:rsid w:val="00C74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2875">
      <w:bodyDiv w:val="1"/>
      <w:marLeft w:val="0"/>
      <w:marRight w:val="0"/>
      <w:marTop w:val="0"/>
      <w:marBottom w:val="0"/>
      <w:divBdr>
        <w:top w:val="none" w:sz="0" w:space="0" w:color="auto"/>
        <w:left w:val="none" w:sz="0" w:space="0" w:color="auto"/>
        <w:bottom w:val="none" w:sz="0" w:space="0" w:color="auto"/>
        <w:right w:val="none" w:sz="0" w:space="0" w:color="auto"/>
      </w:divBdr>
    </w:div>
    <w:div w:id="986974506">
      <w:bodyDiv w:val="1"/>
      <w:marLeft w:val="0"/>
      <w:marRight w:val="0"/>
      <w:marTop w:val="0"/>
      <w:marBottom w:val="0"/>
      <w:divBdr>
        <w:top w:val="none" w:sz="0" w:space="0" w:color="auto"/>
        <w:left w:val="none" w:sz="0" w:space="0" w:color="auto"/>
        <w:bottom w:val="none" w:sz="0" w:space="0" w:color="auto"/>
        <w:right w:val="none" w:sz="0" w:space="0" w:color="auto"/>
      </w:divBdr>
    </w:div>
    <w:div w:id="1009454346">
      <w:bodyDiv w:val="1"/>
      <w:marLeft w:val="0"/>
      <w:marRight w:val="0"/>
      <w:marTop w:val="0"/>
      <w:marBottom w:val="0"/>
      <w:divBdr>
        <w:top w:val="none" w:sz="0" w:space="0" w:color="auto"/>
        <w:left w:val="none" w:sz="0" w:space="0" w:color="auto"/>
        <w:bottom w:val="none" w:sz="0" w:space="0" w:color="auto"/>
        <w:right w:val="none" w:sz="0" w:space="0" w:color="auto"/>
      </w:divBdr>
    </w:div>
    <w:div w:id="1027296623">
      <w:bodyDiv w:val="1"/>
      <w:marLeft w:val="0"/>
      <w:marRight w:val="0"/>
      <w:marTop w:val="0"/>
      <w:marBottom w:val="0"/>
      <w:divBdr>
        <w:top w:val="none" w:sz="0" w:space="0" w:color="auto"/>
        <w:left w:val="none" w:sz="0" w:space="0" w:color="auto"/>
        <w:bottom w:val="none" w:sz="0" w:space="0" w:color="auto"/>
        <w:right w:val="none" w:sz="0" w:space="0" w:color="auto"/>
      </w:divBdr>
    </w:div>
    <w:div w:id="1065838975">
      <w:bodyDiv w:val="1"/>
      <w:marLeft w:val="0"/>
      <w:marRight w:val="0"/>
      <w:marTop w:val="0"/>
      <w:marBottom w:val="0"/>
      <w:divBdr>
        <w:top w:val="none" w:sz="0" w:space="0" w:color="auto"/>
        <w:left w:val="none" w:sz="0" w:space="0" w:color="auto"/>
        <w:bottom w:val="none" w:sz="0" w:space="0" w:color="auto"/>
        <w:right w:val="none" w:sz="0" w:space="0" w:color="auto"/>
      </w:divBdr>
      <w:divsChild>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19803">
      <w:bodyDiv w:val="1"/>
      <w:marLeft w:val="0"/>
      <w:marRight w:val="0"/>
      <w:marTop w:val="0"/>
      <w:marBottom w:val="0"/>
      <w:divBdr>
        <w:top w:val="none" w:sz="0" w:space="0" w:color="auto"/>
        <w:left w:val="none" w:sz="0" w:space="0" w:color="auto"/>
        <w:bottom w:val="none" w:sz="0" w:space="0" w:color="auto"/>
        <w:right w:val="none" w:sz="0" w:space="0" w:color="auto"/>
      </w:divBdr>
    </w:div>
    <w:div w:id="1174416608">
      <w:bodyDiv w:val="1"/>
      <w:marLeft w:val="0"/>
      <w:marRight w:val="0"/>
      <w:marTop w:val="0"/>
      <w:marBottom w:val="0"/>
      <w:divBdr>
        <w:top w:val="none" w:sz="0" w:space="0" w:color="auto"/>
        <w:left w:val="none" w:sz="0" w:space="0" w:color="auto"/>
        <w:bottom w:val="none" w:sz="0" w:space="0" w:color="auto"/>
        <w:right w:val="none" w:sz="0" w:space="0" w:color="auto"/>
      </w:divBdr>
    </w:div>
    <w:div w:id="1648514782">
      <w:bodyDiv w:val="1"/>
      <w:marLeft w:val="0"/>
      <w:marRight w:val="0"/>
      <w:marTop w:val="0"/>
      <w:marBottom w:val="0"/>
      <w:divBdr>
        <w:top w:val="none" w:sz="0" w:space="0" w:color="auto"/>
        <w:left w:val="none" w:sz="0" w:space="0" w:color="auto"/>
        <w:bottom w:val="none" w:sz="0" w:space="0" w:color="auto"/>
        <w:right w:val="none" w:sz="0" w:space="0" w:color="auto"/>
      </w:divBdr>
    </w:div>
    <w:div w:id="1974016803">
      <w:bodyDiv w:val="1"/>
      <w:marLeft w:val="0"/>
      <w:marRight w:val="0"/>
      <w:marTop w:val="0"/>
      <w:marBottom w:val="0"/>
      <w:divBdr>
        <w:top w:val="none" w:sz="0" w:space="0" w:color="auto"/>
        <w:left w:val="none" w:sz="0" w:space="0" w:color="auto"/>
        <w:bottom w:val="none" w:sz="0" w:space="0" w:color="auto"/>
        <w:right w:val="none" w:sz="0" w:space="0" w:color="auto"/>
      </w:divBdr>
      <w:divsChild>
        <w:div w:id="2111924771">
          <w:marLeft w:val="547"/>
          <w:marRight w:val="0"/>
          <w:marTop w:val="200"/>
          <w:marBottom w:val="0"/>
          <w:divBdr>
            <w:top w:val="none" w:sz="0" w:space="0" w:color="auto"/>
            <w:left w:val="none" w:sz="0" w:space="0" w:color="auto"/>
            <w:bottom w:val="none" w:sz="0" w:space="0" w:color="auto"/>
            <w:right w:val="none" w:sz="0" w:space="0" w:color="auto"/>
          </w:divBdr>
        </w:div>
      </w:divsChild>
    </w:div>
    <w:div w:id="20102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edcity.hk/media/%E7%94%9F%E6%B4%BB%E8%88%87%E7%A4%BE%E6%9C%83%E3%80%8C%E4%B8%89%E5%88%86%E9%90%98%E6%A6%82%E5%BF%B5%E3%80%8D%E5%8B%95%E7%95%AB%E8%A6%96%E5%83%8F%E7%89%87%E6%AE%B5%E7%B3%BB%E5%88%97%EF%BC%9A%EF%BC%883%EF%BC%89%E6%99%BA%E6%85%A7%E5%9F%8E%E5%B8%82+%28%E9%85%8D%E4%BB%A5%E4%B8%AD%E6%96%87%E5%AD%97%E5%B9%95%29/1_png6b3av" TargetMode="Externa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gov.hk/ppp_tc/04_crime_matters/tcd/legislation.html" TargetMode="External"/><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hyperlink" Target="https://www.pcpd.org.hk/tc_chi/about_pcpd/our_role/what_we_do.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martcity.gov.hk/tc/vision-and-mission.html"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B5A4E7-31BB-4CBE-8779-9876A12F83C9}" type="doc">
      <dgm:prSet loTypeId="urn:microsoft.com/office/officeart/2005/8/layout/vProcess5" loCatId="process" qsTypeId="urn:microsoft.com/office/officeart/2005/8/quickstyle/simple1" qsCatId="simple" csTypeId="urn:microsoft.com/office/officeart/2005/8/colors/colorful4" csCatId="colorful" phldr="1"/>
      <dgm:spPr/>
      <dgm:t>
        <a:bodyPr/>
        <a:lstStyle/>
        <a:p>
          <a:endParaRPr lang="zh-TW" altLang="en-US"/>
        </a:p>
      </dgm:t>
    </dgm:pt>
    <dgm:pt modelId="{B7785A24-B02B-48E4-9EA8-0C78FB38DC6F}">
      <dgm:prSet phldrT="[文字]"/>
      <dgm:spPr>
        <a:solidFill>
          <a:schemeClr val="accent4">
            <a:lumMod val="20000"/>
            <a:lumOff val="80000"/>
          </a:schemeClr>
        </a:solidFill>
      </dgm:spPr>
      <dgm:t>
        <a:bodyPr/>
        <a:lstStyle/>
        <a:p>
          <a:r>
            <a:rPr lang="zh-TW" altLang="en-US">
              <a:solidFill>
                <a:schemeClr val="tx1"/>
              </a:solidFill>
              <a:latin typeface="標楷體" panose="03000509000000000000" pitchFamily="65" charset="-120"/>
              <a:ea typeface="標楷體" panose="03000509000000000000" pitchFamily="65" charset="-120"/>
            </a:rPr>
            <a:t>利用创新和科技的发展</a:t>
          </a:r>
        </a:p>
      </dgm:t>
    </dgm:pt>
    <dgm:pt modelId="{F9EDCC0B-92AF-43AA-BE6F-6A77218AC896}" type="parTrans" cxnId="{CEA3E867-B4BA-41BD-947A-C0B50D742450}">
      <dgm:prSet/>
      <dgm:spPr/>
      <dgm:t>
        <a:bodyPr/>
        <a:lstStyle/>
        <a:p>
          <a:endParaRPr lang="zh-TW" altLang="en-US"/>
        </a:p>
      </dgm:t>
    </dgm:pt>
    <dgm:pt modelId="{8F91C52C-2ED7-440B-A5D6-6AEE5A219F33}" type="sibTrans" cxnId="{CEA3E867-B4BA-41BD-947A-C0B50D742450}">
      <dgm:prSet/>
      <dgm:spPr/>
      <dgm:t>
        <a:bodyPr/>
        <a:lstStyle/>
        <a:p>
          <a:endParaRPr lang="zh-TW" altLang="en-US"/>
        </a:p>
      </dgm:t>
    </dgm:pt>
    <dgm:pt modelId="{DD10627E-0B3C-444A-B228-C2E35951B8EB}">
      <dgm:prSet phldrT="[文字]" custT="1"/>
      <dgm:spPr/>
      <dgm:t>
        <a:bodyPr/>
        <a:lstStyle/>
        <a:p>
          <a:r>
            <a:rPr lang="zh-TW" altLang="en-US" sz="2400">
              <a:solidFill>
                <a:schemeClr val="tx1"/>
              </a:solidFill>
              <a:latin typeface="標楷體" panose="03000509000000000000" pitchFamily="65" charset="-120"/>
              <a:ea typeface="標楷體" panose="03000509000000000000" pitchFamily="65" charset="-120"/>
            </a:rPr>
            <a:t>改善和提升本身的系统、整体运作及其提供的服务</a:t>
          </a:r>
        </a:p>
      </dgm:t>
    </dgm:pt>
    <dgm:pt modelId="{CFCD509D-B59E-4E30-9ADD-1AC21F2E6942}" type="parTrans" cxnId="{74D007A9-969B-413F-97FF-49F9A232892A}">
      <dgm:prSet/>
      <dgm:spPr/>
      <dgm:t>
        <a:bodyPr/>
        <a:lstStyle/>
        <a:p>
          <a:endParaRPr lang="zh-TW" altLang="en-US"/>
        </a:p>
      </dgm:t>
    </dgm:pt>
    <dgm:pt modelId="{4CE59AB7-610D-429A-B940-0ACD2840FD49}" type="sibTrans" cxnId="{74D007A9-969B-413F-97FF-49F9A232892A}">
      <dgm:prSet/>
      <dgm:spPr/>
      <dgm:t>
        <a:bodyPr/>
        <a:lstStyle/>
        <a:p>
          <a:endParaRPr lang="zh-TW" altLang="en-US"/>
        </a:p>
      </dgm:t>
    </dgm:pt>
    <dgm:pt modelId="{F79BFC9F-94C9-41FA-9DA1-6250A4497B24}">
      <dgm:prSet phldrT="[文字]"/>
      <dgm:spPr>
        <a:solidFill>
          <a:schemeClr val="accent1">
            <a:lumMod val="60000"/>
            <a:lumOff val="40000"/>
          </a:schemeClr>
        </a:solidFill>
      </dgm:spPr>
      <dgm:t>
        <a:bodyPr/>
        <a:lstStyle/>
        <a:p>
          <a:r>
            <a:rPr lang="zh-TW" altLang="en-US" i="1" u="sng">
              <a:solidFill>
                <a:srgbClr val="FF0000"/>
              </a:solidFill>
              <a:latin typeface="標楷體" panose="03000509000000000000" pitchFamily="65" charset="-120"/>
              <a:ea typeface="標楷體" panose="03000509000000000000" pitchFamily="65" charset="-120"/>
            </a:rPr>
            <a:t>改善市民的生活和环境</a:t>
          </a:r>
        </a:p>
      </dgm:t>
    </dgm:pt>
    <dgm:pt modelId="{0A1484CC-D513-40AE-B5F3-73302AD6743B}" type="parTrans" cxnId="{0709519E-5E0F-4E5F-A106-2083721F0B55}">
      <dgm:prSet/>
      <dgm:spPr/>
      <dgm:t>
        <a:bodyPr/>
        <a:lstStyle/>
        <a:p>
          <a:endParaRPr lang="zh-TW" altLang="en-US"/>
        </a:p>
      </dgm:t>
    </dgm:pt>
    <dgm:pt modelId="{D3AEF247-2C9D-46A1-9F94-AB4938BFCEF1}" type="sibTrans" cxnId="{0709519E-5E0F-4E5F-A106-2083721F0B55}">
      <dgm:prSet/>
      <dgm:spPr/>
      <dgm:t>
        <a:bodyPr/>
        <a:lstStyle/>
        <a:p>
          <a:endParaRPr lang="zh-TW" altLang="en-US"/>
        </a:p>
      </dgm:t>
    </dgm:pt>
    <dgm:pt modelId="{21098FAC-7FA5-4969-A369-E8305E539DC3}" type="pres">
      <dgm:prSet presAssocID="{8BB5A4E7-31BB-4CBE-8779-9876A12F83C9}" presName="outerComposite" presStyleCnt="0">
        <dgm:presLayoutVars>
          <dgm:chMax val="5"/>
          <dgm:dir/>
          <dgm:resizeHandles val="exact"/>
        </dgm:presLayoutVars>
      </dgm:prSet>
      <dgm:spPr/>
    </dgm:pt>
    <dgm:pt modelId="{683C1D8D-FD0E-42E5-AB99-832DFD79D1A7}" type="pres">
      <dgm:prSet presAssocID="{8BB5A4E7-31BB-4CBE-8779-9876A12F83C9}" presName="dummyMaxCanvas" presStyleCnt="0">
        <dgm:presLayoutVars/>
      </dgm:prSet>
      <dgm:spPr/>
    </dgm:pt>
    <dgm:pt modelId="{3D7A09E9-DE50-4549-B569-5A1D2D12D409}" type="pres">
      <dgm:prSet presAssocID="{8BB5A4E7-31BB-4CBE-8779-9876A12F83C9}" presName="ThreeNodes_1" presStyleLbl="node1" presStyleIdx="0" presStyleCnt="3" custLinFactNeighborX="-251" custLinFactNeighborY="-1831">
        <dgm:presLayoutVars>
          <dgm:bulletEnabled val="1"/>
        </dgm:presLayoutVars>
      </dgm:prSet>
      <dgm:spPr/>
    </dgm:pt>
    <dgm:pt modelId="{4576FC65-01C9-415D-BAE2-81C1380D1BE3}" type="pres">
      <dgm:prSet presAssocID="{8BB5A4E7-31BB-4CBE-8779-9876A12F83C9}" presName="ThreeNodes_2" presStyleLbl="node1" presStyleIdx="1" presStyleCnt="3">
        <dgm:presLayoutVars>
          <dgm:bulletEnabled val="1"/>
        </dgm:presLayoutVars>
      </dgm:prSet>
      <dgm:spPr/>
    </dgm:pt>
    <dgm:pt modelId="{08C1B322-D5BD-444F-9B20-15435834FE3C}" type="pres">
      <dgm:prSet presAssocID="{8BB5A4E7-31BB-4CBE-8779-9876A12F83C9}" presName="ThreeNodes_3" presStyleLbl="node1" presStyleIdx="2" presStyleCnt="3">
        <dgm:presLayoutVars>
          <dgm:bulletEnabled val="1"/>
        </dgm:presLayoutVars>
      </dgm:prSet>
      <dgm:spPr/>
    </dgm:pt>
    <dgm:pt modelId="{C097C11A-E624-4189-AB17-3CC49E4DD7A9}" type="pres">
      <dgm:prSet presAssocID="{8BB5A4E7-31BB-4CBE-8779-9876A12F83C9}" presName="ThreeConn_1-2" presStyleLbl="fgAccFollowNode1" presStyleIdx="0" presStyleCnt="2">
        <dgm:presLayoutVars>
          <dgm:bulletEnabled val="1"/>
        </dgm:presLayoutVars>
      </dgm:prSet>
      <dgm:spPr/>
    </dgm:pt>
    <dgm:pt modelId="{349051AA-2458-472A-BC9F-F5A5FBDF571A}" type="pres">
      <dgm:prSet presAssocID="{8BB5A4E7-31BB-4CBE-8779-9876A12F83C9}" presName="ThreeConn_2-3" presStyleLbl="fgAccFollowNode1" presStyleIdx="1" presStyleCnt="2">
        <dgm:presLayoutVars>
          <dgm:bulletEnabled val="1"/>
        </dgm:presLayoutVars>
      </dgm:prSet>
      <dgm:spPr/>
    </dgm:pt>
    <dgm:pt modelId="{DD4131F8-1B64-47FB-BB49-33D0F9759BCC}" type="pres">
      <dgm:prSet presAssocID="{8BB5A4E7-31BB-4CBE-8779-9876A12F83C9}" presName="ThreeNodes_1_text" presStyleLbl="node1" presStyleIdx="2" presStyleCnt="3">
        <dgm:presLayoutVars>
          <dgm:bulletEnabled val="1"/>
        </dgm:presLayoutVars>
      </dgm:prSet>
      <dgm:spPr/>
    </dgm:pt>
    <dgm:pt modelId="{07055B79-CBC7-45D7-BE39-5D775A89F031}" type="pres">
      <dgm:prSet presAssocID="{8BB5A4E7-31BB-4CBE-8779-9876A12F83C9}" presName="ThreeNodes_2_text" presStyleLbl="node1" presStyleIdx="2" presStyleCnt="3">
        <dgm:presLayoutVars>
          <dgm:bulletEnabled val="1"/>
        </dgm:presLayoutVars>
      </dgm:prSet>
      <dgm:spPr/>
    </dgm:pt>
    <dgm:pt modelId="{80025B3C-8430-4881-8938-74CC8D209600}" type="pres">
      <dgm:prSet presAssocID="{8BB5A4E7-31BB-4CBE-8779-9876A12F83C9}" presName="ThreeNodes_3_text" presStyleLbl="node1" presStyleIdx="2" presStyleCnt="3">
        <dgm:presLayoutVars>
          <dgm:bulletEnabled val="1"/>
        </dgm:presLayoutVars>
      </dgm:prSet>
      <dgm:spPr/>
    </dgm:pt>
  </dgm:ptLst>
  <dgm:cxnLst>
    <dgm:cxn modelId="{03BF1D38-12BC-4AF5-A803-D6833C0D857F}" type="presOf" srcId="{DD10627E-0B3C-444A-B228-C2E35951B8EB}" destId="{4576FC65-01C9-415D-BAE2-81C1380D1BE3}" srcOrd="0" destOrd="0" presId="urn:microsoft.com/office/officeart/2005/8/layout/vProcess5"/>
    <dgm:cxn modelId="{CEA3E867-B4BA-41BD-947A-C0B50D742450}" srcId="{8BB5A4E7-31BB-4CBE-8779-9876A12F83C9}" destId="{B7785A24-B02B-48E4-9EA8-0C78FB38DC6F}" srcOrd="0" destOrd="0" parTransId="{F9EDCC0B-92AF-43AA-BE6F-6A77218AC896}" sibTransId="{8F91C52C-2ED7-440B-A5D6-6AEE5A219F33}"/>
    <dgm:cxn modelId="{FBA3116F-8DA9-4F56-8627-AA7378B20C76}" type="presOf" srcId="{F79BFC9F-94C9-41FA-9DA1-6250A4497B24}" destId="{80025B3C-8430-4881-8938-74CC8D209600}" srcOrd="1" destOrd="0" presId="urn:microsoft.com/office/officeart/2005/8/layout/vProcess5"/>
    <dgm:cxn modelId="{0B16DA74-B3B3-441A-9A99-7CBA28387421}" type="presOf" srcId="{8F91C52C-2ED7-440B-A5D6-6AEE5A219F33}" destId="{C097C11A-E624-4189-AB17-3CC49E4DD7A9}" srcOrd="0" destOrd="0" presId="urn:microsoft.com/office/officeart/2005/8/layout/vProcess5"/>
    <dgm:cxn modelId="{F7444781-2C3C-47AE-AAED-655BEDB5877F}" type="presOf" srcId="{8BB5A4E7-31BB-4CBE-8779-9876A12F83C9}" destId="{21098FAC-7FA5-4969-A369-E8305E539DC3}" srcOrd="0" destOrd="0" presId="urn:microsoft.com/office/officeart/2005/8/layout/vProcess5"/>
    <dgm:cxn modelId="{8F183282-D10E-4BA4-965E-CD4BE03779DB}" type="presOf" srcId="{B7785A24-B02B-48E4-9EA8-0C78FB38DC6F}" destId="{DD4131F8-1B64-47FB-BB49-33D0F9759BCC}" srcOrd="1" destOrd="0" presId="urn:microsoft.com/office/officeart/2005/8/layout/vProcess5"/>
    <dgm:cxn modelId="{BD766096-7E55-4733-BBCA-DD10CC2D62B9}" type="presOf" srcId="{DD10627E-0B3C-444A-B228-C2E35951B8EB}" destId="{07055B79-CBC7-45D7-BE39-5D775A89F031}" srcOrd="1" destOrd="0" presId="urn:microsoft.com/office/officeart/2005/8/layout/vProcess5"/>
    <dgm:cxn modelId="{44150A9C-F924-484B-B405-8B3A78274556}" type="presOf" srcId="{F79BFC9F-94C9-41FA-9DA1-6250A4497B24}" destId="{08C1B322-D5BD-444F-9B20-15435834FE3C}" srcOrd="0" destOrd="0" presId="urn:microsoft.com/office/officeart/2005/8/layout/vProcess5"/>
    <dgm:cxn modelId="{0709519E-5E0F-4E5F-A106-2083721F0B55}" srcId="{8BB5A4E7-31BB-4CBE-8779-9876A12F83C9}" destId="{F79BFC9F-94C9-41FA-9DA1-6250A4497B24}" srcOrd="2" destOrd="0" parTransId="{0A1484CC-D513-40AE-B5F3-73302AD6743B}" sibTransId="{D3AEF247-2C9D-46A1-9F94-AB4938BFCEF1}"/>
    <dgm:cxn modelId="{74D007A9-969B-413F-97FF-49F9A232892A}" srcId="{8BB5A4E7-31BB-4CBE-8779-9876A12F83C9}" destId="{DD10627E-0B3C-444A-B228-C2E35951B8EB}" srcOrd="1" destOrd="0" parTransId="{CFCD509D-B59E-4E30-9ADD-1AC21F2E6942}" sibTransId="{4CE59AB7-610D-429A-B940-0ACD2840FD49}"/>
    <dgm:cxn modelId="{84125FC1-6227-4F2B-B89A-C3F39F2EE940}" type="presOf" srcId="{B7785A24-B02B-48E4-9EA8-0C78FB38DC6F}" destId="{3D7A09E9-DE50-4549-B569-5A1D2D12D409}" srcOrd="0" destOrd="0" presId="urn:microsoft.com/office/officeart/2005/8/layout/vProcess5"/>
    <dgm:cxn modelId="{026102D8-C009-40B9-94CB-A322F306FCC1}" type="presOf" srcId="{4CE59AB7-610D-429A-B940-0ACD2840FD49}" destId="{349051AA-2458-472A-BC9F-F5A5FBDF571A}" srcOrd="0" destOrd="0" presId="urn:microsoft.com/office/officeart/2005/8/layout/vProcess5"/>
    <dgm:cxn modelId="{5C0DD5D1-6698-4C39-8560-30CFE9D7AA4C}" type="presParOf" srcId="{21098FAC-7FA5-4969-A369-E8305E539DC3}" destId="{683C1D8D-FD0E-42E5-AB99-832DFD79D1A7}" srcOrd="0" destOrd="0" presId="urn:microsoft.com/office/officeart/2005/8/layout/vProcess5"/>
    <dgm:cxn modelId="{1D0582E1-9AB0-4650-B9C0-BAACEF8334B1}" type="presParOf" srcId="{21098FAC-7FA5-4969-A369-E8305E539DC3}" destId="{3D7A09E9-DE50-4549-B569-5A1D2D12D409}" srcOrd="1" destOrd="0" presId="urn:microsoft.com/office/officeart/2005/8/layout/vProcess5"/>
    <dgm:cxn modelId="{70976CC8-2F9E-4025-B746-11B766DD2FC6}" type="presParOf" srcId="{21098FAC-7FA5-4969-A369-E8305E539DC3}" destId="{4576FC65-01C9-415D-BAE2-81C1380D1BE3}" srcOrd="2" destOrd="0" presId="urn:microsoft.com/office/officeart/2005/8/layout/vProcess5"/>
    <dgm:cxn modelId="{C3FE6682-54C7-443B-9C36-71E691DF0C11}" type="presParOf" srcId="{21098FAC-7FA5-4969-A369-E8305E539DC3}" destId="{08C1B322-D5BD-444F-9B20-15435834FE3C}" srcOrd="3" destOrd="0" presId="urn:microsoft.com/office/officeart/2005/8/layout/vProcess5"/>
    <dgm:cxn modelId="{08BFE233-A56E-47B7-9062-1301745230FE}" type="presParOf" srcId="{21098FAC-7FA5-4969-A369-E8305E539DC3}" destId="{C097C11A-E624-4189-AB17-3CC49E4DD7A9}" srcOrd="4" destOrd="0" presId="urn:microsoft.com/office/officeart/2005/8/layout/vProcess5"/>
    <dgm:cxn modelId="{BB70CE57-27E0-4F75-8424-7B9571E856B5}" type="presParOf" srcId="{21098FAC-7FA5-4969-A369-E8305E539DC3}" destId="{349051AA-2458-472A-BC9F-F5A5FBDF571A}" srcOrd="5" destOrd="0" presId="urn:microsoft.com/office/officeart/2005/8/layout/vProcess5"/>
    <dgm:cxn modelId="{DAC81E39-8AE5-4393-A9FF-8060A2C863F6}" type="presParOf" srcId="{21098FAC-7FA5-4969-A369-E8305E539DC3}" destId="{DD4131F8-1B64-47FB-BB49-33D0F9759BCC}" srcOrd="6" destOrd="0" presId="urn:microsoft.com/office/officeart/2005/8/layout/vProcess5"/>
    <dgm:cxn modelId="{725D8F8A-9C47-4CC4-86E8-79833F07F22E}" type="presParOf" srcId="{21098FAC-7FA5-4969-A369-E8305E539DC3}" destId="{07055B79-CBC7-45D7-BE39-5D775A89F031}" srcOrd="7" destOrd="0" presId="urn:microsoft.com/office/officeart/2005/8/layout/vProcess5"/>
    <dgm:cxn modelId="{1110F448-0E7C-49EA-AF6B-F04E273E2974}" type="presParOf" srcId="{21098FAC-7FA5-4969-A369-E8305E539DC3}" destId="{80025B3C-8430-4881-8938-74CC8D209600}" srcOrd="8" destOrd="0" presId="urn:microsoft.com/office/officeart/2005/8/layout/vProcess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7A09E9-DE50-4549-B569-5A1D2D12D409}">
      <dsp:nvSpPr>
        <dsp:cNvPr id="0" name=""/>
        <dsp:cNvSpPr/>
      </dsp:nvSpPr>
      <dsp:spPr>
        <a:xfrm>
          <a:off x="0" y="0"/>
          <a:ext cx="4690427" cy="969645"/>
        </a:xfrm>
        <a:prstGeom prst="roundRect">
          <a:avLst>
            <a:gd name="adj" fmla="val 1000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l" defTabSz="1155700">
            <a:lnSpc>
              <a:spcPct val="90000"/>
            </a:lnSpc>
            <a:spcBef>
              <a:spcPct val="0"/>
            </a:spcBef>
            <a:spcAft>
              <a:spcPct val="35000"/>
            </a:spcAft>
            <a:buNone/>
          </a:pPr>
          <a:r>
            <a:rPr lang="zh-TW" altLang="en-US" sz="2600" kern="1200">
              <a:solidFill>
                <a:schemeClr val="tx1"/>
              </a:solidFill>
              <a:latin typeface="標楷體" panose="03000509000000000000" pitchFamily="65" charset="-120"/>
              <a:ea typeface="標楷體" panose="03000509000000000000" pitchFamily="65" charset="-120"/>
            </a:rPr>
            <a:t>利用创新和科技的发展</a:t>
          </a:r>
        </a:p>
      </dsp:txBody>
      <dsp:txXfrm>
        <a:off x="28400" y="28400"/>
        <a:ext cx="3644104" cy="912845"/>
      </dsp:txXfrm>
    </dsp:sp>
    <dsp:sp modelId="{4576FC65-01C9-415D-BAE2-81C1380D1BE3}">
      <dsp:nvSpPr>
        <dsp:cNvPr id="0" name=""/>
        <dsp:cNvSpPr/>
      </dsp:nvSpPr>
      <dsp:spPr>
        <a:xfrm>
          <a:off x="413861" y="1131252"/>
          <a:ext cx="4690427" cy="969645"/>
        </a:xfrm>
        <a:prstGeom prst="roundRect">
          <a:avLst>
            <a:gd name="adj" fmla="val 10000"/>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l" defTabSz="1066800">
            <a:lnSpc>
              <a:spcPct val="90000"/>
            </a:lnSpc>
            <a:spcBef>
              <a:spcPct val="0"/>
            </a:spcBef>
            <a:spcAft>
              <a:spcPct val="35000"/>
            </a:spcAft>
            <a:buNone/>
          </a:pPr>
          <a:r>
            <a:rPr lang="zh-TW" altLang="en-US" sz="2400" kern="1200">
              <a:solidFill>
                <a:schemeClr val="tx1"/>
              </a:solidFill>
              <a:latin typeface="標楷體" panose="03000509000000000000" pitchFamily="65" charset="-120"/>
              <a:ea typeface="標楷體" panose="03000509000000000000" pitchFamily="65" charset="-120"/>
            </a:rPr>
            <a:t>改善和提升本身的系统、整体运作及其提供的服务</a:t>
          </a:r>
        </a:p>
      </dsp:txBody>
      <dsp:txXfrm>
        <a:off x="442261" y="1159652"/>
        <a:ext cx="3589497" cy="912845"/>
      </dsp:txXfrm>
    </dsp:sp>
    <dsp:sp modelId="{08C1B322-D5BD-444F-9B20-15435834FE3C}">
      <dsp:nvSpPr>
        <dsp:cNvPr id="0" name=""/>
        <dsp:cNvSpPr/>
      </dsp:nvSpPr>
      <dsp:spPr>
        <a:xfrm>
          <a:off x="827722" y="2262505"/>
          <a:ext cx="4690427" cy="969645"/>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l" defTabSz="1155700">
            <a:lnSpc>
              <a:spcPct val="90000"/>
            </a:lnSpc>
            <a:spcBef>
              <a:spcPct val="0"/>
            </a:spcBef>
            <a:spcAft>
              <a:spcPct val="35000"/>
            </a:spcAft>
            <a:buNone/>
          </a:pPr>
          <a:r>
            <a:rPr lang="zh-TW" altLang="en-US" sz="2600" i="1" u="sng" kern="1200">
              <a:solidFill>
                <a:srgbClr val="FF0000"/>
              </a:solidFill>
              <a:latin typeface="標楷體" panose="03000509000000000000" pitchFamily="65" charset="-120"/>
              <a:ea typeface="標楷體" panose="03000509000000000000" pitchFamily="65" charset="-120"/>
            </a:rPr>
            <a:t>改善市民的生活和环境</a:t>
          </a:r>
        </a:p>
      </dsp:txBody>
      <dsp:txXfrm>
        <a:off x="856122" y="2290905"/>
        <a:ext cx="3589496" cy="912845"/>
      </dsp:txXfrm>
    </dsp:sp>
    <dsp:sp modelId="{C097C11A-E624-4189-AB17-3CC49E4DD7A9}">
      <dsp:nvSpPr>
        <dsp:cNvPr id="0" name=""/>
        <dsp:cNvSpPr/>
      </dsp:nvSpPr>
      <dsp:spPr>
        <a:xfrm>
          <a:off x="4060158" y="735314"/>
          <a:ext cx="630269" cy="630269"/>
        </a:xfrm>
        <a:prstGeom prst="downArrow">
          <a:avLst>
            <a:gd name="adj1" fmla="val 55000"/>
            <a:gd name="adj2" fmla="val 45000"/>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zh-TW" altLang="en-US" sz="2800" kern="1200"/>
        </a:p>
      </dsp:txBody>
      <dsp:txXfrm>
        <a:off x="4201969" y="735314"/>
        <a:ext cx="346647" cy="474277"/>
      </dsp:txXfrm>
    </dsp:sp>
    <dsp:sp modelId="{349051AA-2458-472A-BC9F-F5A5FBDF571A}">
      <dsp:nvSpPr>
        <dsp:cNvPr id="0" name=""/>
        <dsp:cNvSpPr/>
      </dsp:nvSpPr>
      <dsp:spPr>
        <a:xfrm>
          <a:off x="4474019" y="1860102"/>
          <a:ext cx="630269" cy="630269"/>
        </a:xfrm>
        <a:prstGeom prst="downArrow">
          <a:avLst>
            <a:gd name="adj1" fmla="val 55000"/>
            <a:gd name="adj2" fmla="val 45000"/>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zh-TW" altLang="en-US" sz="2800" kern="1200"/>
        </a:p>
      </dsp:txBody>
      <dsp:txXfrm>
        <a:off x="4615830" y="1860102"/>
        <a:ext cx="346647" cy="474277"/>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1619</Characters>
  <Application>Microsoft Office Word</Application>
  <DocSecurity>0</DocSecurity>
  <Lines>134</Lines>
  <Paragraphs>87</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Cheuk-bun Solar</dc:creator>
  <cp:keywords/>
  <dc:description/>
  <cp:lastModifiedBy>HO, Wai-han</cp:lastModifiedBy>
  <cp:revision>7</cp:revision>
  <dcterms:created xsi:type="dcterms:W3CDTF">2026-01-08T02:18:00Z</dcterms:created>
  <dcterms:modified xsi:type="dcterms:W3CDTF">2026-01-12T03:30:00Z</dcterms:modified>
</cp:coreProperties>
</file>